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06" w:rsidRPr="00B342E9" w:rsidRDefault="00240106" w:rsidP="00240106">
      <w:pPr>
        <w:spacing w:before="120" w:after="120"/>
        <w:jc w:val="both"/>
        <w:rPr>
          <w:b/>
          <w:color w:val="806000" w:themeColor="accent4" w:themeShade="80"/>
          <w:sz w:val="32"/>
          <w:szCs w:val="32"/>
        </w:rPr>
      </w:pPr>
      <w:bookmarkStart w:id="0" w:name="_GoBack"/>
      <w:r w:rsidRPr="00B342E9">
        <w:rPr>
          <w:b/>
          <w:color w:val="806000" w:themeColor="accent4" w:themeShade="80"/>
          <w:sz w:val="32"/>
          <w:szCs w:val="32"/>
        </w:rPr>
        <w:t>R</w:t>
      </w:r>
      <w:r w:rsidR="00B342E9">
        <w:rPr>
          <w:b/>
          <w:color w:val="806000" w:themeColor="accent4" w:themeShade="80"/>
          <w:sz w:val="32"/>
          <w:szCs w:val="32"/>
        </w:rPr>
        <w:t xml:space="preserve">equest </w:t>
      </w:r>
      <w:proofErr w:type="gramStart"/>
      <w:r w:rsidRPr="00B342E9">
        <w:rPr>
          <w:b/>
          <w:color w:val="806000" w:themeColor="accent4" w:themeShade="80"/>
          <w:sz w:val="32"/>
          <w:szCs w:val="32"/>
        </w:rPr>
        <w:t>F</w:t>
      </w:r>
      <w:r w:rsidR="00B342E9">
        <w:rPr>
          <w:b/>
          <w:color w:val="806000" w:themeColor="accent4" w:themeShade="80"/>
          <w:sz w:val="32"/>
          <w:szCs w:val="32"/>
        </w:rPr>
        <w:t>or</w:t>
      </w:r>
      <w:proofErr w:type="gramEnd"/>
      <w:r w:rsidR="00B342E9">
        <w:rPr>
          <w:b/>
          <w:color w:val="806000" w:themeColor="accent4" w:themeShade="80"/>
          <w:sz w:val="32"/>
          <w:szCs w:val="32"/>
        </w:rPr>
        <w:t xml:space="preserve"> </w:t>
      </w:r>
      <w:r w:rsidRPr="00B342E9">
        <w:rPr>
          <w:b/>
          <w:color w:val="806000" w:themeColor="accent4" w:themeShade="80"/>
          <w:sz w:val="32"/>
          <w:szCs w:val="32"/>
        </w:rPr>
        <w:t>P</w:t>
      </w:r>
      <w:r w:rsidR="00B342E9">
        <w:rPr>
          <w:b/>
          <w:color w:val="806000" w:themeColor="accent4" w:themeShade="80"/>
          <w:sz w:val="32"/>
          <w:szCs w:val="32"/>
        </w:rPr>
        <w:t>roposal</w:t>
      </w:r>
    </w:p>
    <w:p w:rsidR="00240106" w:rsidRDefault="00240106" w:rsidP="00240106">
      <w:pPr>
        <w:spacing w:before="120" w:after="120"/>
        <w:jc w:val="both"/>
        <w:rPr>
          <w:b/>
          <w:i/>
        </w:rPr>
      </w:pPr>
      <w:r>
        <w:rPr>
          <w:b/>
          <w:i/>
        </w:rPr>
        <w:t>Note:  Proponents may at their discretion, submit alternate proposals or proposals which deviate from the requirement; provided, that the alternate proposal would improve, not compromise the overall performance of the required Work.</w:t>
      </w:r>
    </w:p>
    <w:p w:rsidR="00240106" w:rsidRDefault="00240106" w:rsidP="00240106">
      <w:pPr>
        <w:spacing w:before="120" w:after="120"/>
        <w:jc w:val="both"/>
      </w:pPr>
      <w:r>
        <w:t xml:space="preserve">The proposal must be prepared in two (2) parts; </w:t>
      </w:r>
      <w:proofErr w:type="gramStart"/>
      <w:r>
        <w:t>Each</w:t>
      </w:r>
      <w:proofErr w:type="gramEnd"/>
      <w:r>
        <w:t xml:space="preserve"> of the parts shall be separate and complete in itself:  Part I - is a technical proposal; Part II - is a financial proposal.  The technical proposal must not contain reference to cost; however, resources and verification information must be contained in the technical proposal.  It must disclose the contractor’s technical approach in sufficient detail to provide a clear and concise presentation.  The financial proposal must be itemized and cross-reference the technical detail.</w:t>
      </w:r>
    </w:p>
    <w:p w:rsidR="00240106" w:rsidRDefault="00240106" w:rsidP="00240106">
      <w:pPr>
        <w:spacing w:before="120" w:after="120"/>
        <w:jc w:val="center"/>
        <w:rPr>
          <w:b/>
          <w:sz w:val="24"/>
          <w:u w:val="single"/>
        </w:rPr>
      </w:pPr>
      <w:r>
        <w:rPr>
          <w:b/>
          <w:sz w:val="24"/>
          <w:u w:val="single"/>
        </w:rPr>
        <w:t>Part I</w:t>
      </w:r>
    </w:p>
    <w:p w:rsidR="00240106" w:rsidRDefault="00240106" w:rsidP="00240106">
      <w:pPr>
        <w:spacing w:before="120" w:after="120"/>
        <w:jc w:val="center"/>
        <w:rPr>
          <w:b/>
          <w:sz w:val="24"/>
          <w:u w:val="single"/>
        </w:rPr>
      </w:pPr>
      <w:r>
        <w:rPr>
          <w:b/>
          <w:sz w:val="24"/>
          <w:u w:val="single"/>
        </w:rPr>
        <w:t>A.  Technical Proposal</w:t>
      </w:r>
    </w:p>
    <w:p w:rsidR="00240106" w:rsidRDefault="00240106" w:rsidP="00240106">
      <w:pPr>
        <w:numPr>
          <w:ilvl w:val="0"/>
          <w:numId w:val="10"/>
        </w:numPr>
        <w:spacing w:before="120" w:after="120" w:line="240" w:lineRule="auto"/>
        <w:jc w:val="both"/>
      </w:pPr>
      <w:r>
        <w:t xml:space="preserve">A detailed work plan must be submitted indicating how each aspect of the work would be accomplished.  The technical approach should be in as much detail as the proponent considers necessary to fully explain the proposed technical approach or method.  The technical proposal should reflect a clear understanding of the nature of the Work.  </w:t>
      </w:r>
    </w:p>
    <w:p w:rsidR="00240106" w:rsidRDefault="00240106" w:rsidP="00240106">
      <w:pPr>
        <w:numPr>
          <w:ilvl w:val="0"/>
          <w:numId w:val="10"/>
        </w:numPr>
        <w:spacing w:before="120" w:after="120" w:line="240" w:lineRule="auto"/>
        <w:jc w:val="both"/>
      </w:pPr>
      <w:r>
        <w:t>The technical proposal must include information on how the project would be organized, staffed and managed.  Information should be provided which will demonstrate the proponent’s understanding and management of important events or tasks.  The proponent must explain how management and coordination of the Work would be accomplished.</w:t>
      </w:r>
    </w:p>
    <w:p w:rsidR="00240106" w:rsidRDefault="00240106" w:rsidP="00240106">
      <w:pPr>
        <w:numPr>
          <w:ilvl w:val="0"/>
          <w:numId w:val="10"/>
        </w:numPr>
        <w:spacing w:before="120" w:after="120" w:line="240" w:lineRule="auto"/>
        <w:jc w:val="both"/>
      </w:pPr>
      <w:r>
        <w:t>The technical proposal must contain a discussion of present or proposed equipment that would be used in the performance of the Work.</w:t>
      </w:r>
    </w:p>
    <w:p w:rsidR="00240106" w:rsidRDefault="00240106" w:rsidP="00240106">
      <w:pPr>
        <w:spacing w:before="120" w:after="120"/>
        <w:jc w:val="center"/>
        <w:rPr>
          <w:b/>
          <w:sz w:val="24"/>
          <w:u w:val="single"/>
        </w:rPr>
      </w:pPr>
      <w:r>
        <w:rPr>
          <w:b/>
          <w:sz w:val="24"/>
          <w:u w:val="single"/>
        </w:rPr>
        <w:t>Part II</w:t>
      </w:r>
    </w:p>
    <w:p w:rsidR="00240106" w:rsidRDefault="00240106" w:rsidP="00240106">
      <w:pPr>
        <w:spacing w:before="120" w:after="120"/>
        <w:jc w:val="center"/>
        <w:rPr>
          <w:b/>
          <w:sz w:val="24"/>
          <w:u w:val="single"/>
        </w:rPr>
      </w:pPr>
      <w:r>
        <w:rPr>
          <w:b/>
          <w:sz w:val="24"/>
          <w:u w:val="single"/>
        </w:rPr>
        <w:t>Financial Proposal</w:t>
      </w:r>
    </w:p>
    <w:p w:rsidR="00240106" w:rsidRDefault="00240106" w:rsidP="00240106">
      <w:pPr>
        <w:spacing w:before="120" w:after="120"/>
        <w:jc w:val="both"/>
      </w:pPr>
      <w:r>
        <w:t>Proponents must submit a financial proposal which:</w:t>
      </w:r>
    </w:p>
    <w:p w:rsidR="00240106" w:rsidRDefault="00240106" w:rsidP="00240106">
      <w:pPr>
        <w:numPr>
          <w:ilvl w:val="1"/>
          <w:numId w:val="11"/>
        </w:numPr>
        <w:spacing w:before="120" w:after="120" w:line="240" w:lineRule="auto"/>
        <w:jc w:val="both"/>
      </w:pPr>
      <w:r>
        <w:t>Indicates the compensation per hour for the Work (Rate Sheet)</w:t>
      </w:r>
    </w:p>
    <w:p w:rsidR="00FA3A78" w:rsidRDefault="00FA3A78" w:rsidP="00FA3A78">
      <w:pPr>
        <w:numPr>
          <w:ilvl w:val="1"/>
          <w:numId w:val="11"/>
        </w:numPr>
        <w:spacing w:before="120" w:after="120" w:line="240" w:lineRule="auto"/>
        <w:jc w:val="both"/>
      </w:pPr>
      <w:r>
        <w:t xml:space="preserve">Compensation is per </w:t>
      </w:r>
      <w:r w:rsidRPr="00FA3A78">
        <w:t>Productive Machine Hours = Scheduled Machine Hours - Machine Downtime Hours that are the responsibility of the Suppler (including, but not limited to equipment failure</w:t>
      </w:r>
      <w:r>
        <w:t>, servicing, circle checks</w:t>
      </w:r>
      <w:r w:rsidRPr="00FA3A78">
        <w:t xml:space="preserve"> and the absence of an operator)</w:t>
      </w:r>
    </w:p>
    <w:p w:rsidR="00240106" w:rsidRDefault="00240106" w:rsidP="00240106">
      <w:pPr>
        <w:numPr>
          <w:ilvl w:val="1"/>
          <w:numId w:val="11"/>
        </w:numPr>
        <w:spacing w:before="120" w:after="120" w:line="240" w:lineRule="auto"/>
        <w:jc w:val="both"/>
      </w:pPr>
      <w:r>
        <w:t>Indicates the total annual compensation estimated to perform the work (all found)</w:t>
      </w:r>
    </w:p>
    <w:p w:rsidR="00B863AF" w:rsidRDefault="00B863AF">
      <w:pPr>
        <w:rPr>
          <w:sz w:val="24"/>
          <w:szCs w:val="24"/>
        </w:rPr>
      </w:pPr>
      <w:r>
        <w:rPr>
          <w:sz w:val="24"/>
          <w:szCs w:val="24"/>
        </w:rPr>
        <w:br w:type="page"/>
      </w:r>
    </w:p>
    <w:bookmarkEnd w:id="0"/>
    <w:p w:rsidR="00B863AF" w:rsidRDefault="008368DA" w:rsidP="00B863AF">
      <w:pPr>
        <w:pStyle w:val="Subtitle"/>
        <w:spacing w:before="480" w:after="120"/>
      </w:pPr>
      <w:r w:rsidRPr="008368DA">
        <w:rPr>
          <w:u w:val="single"/>
        </w:rPr>
        <w:lastRenderedPageBreak/>
        <w:t xml:space="preserve">Scope </w:t>
      </w:r>
      <w:r w:rsidRPr="001467DB">
        <w:rPr>
          <w:u w:val="single"/>
        </w:rPr>
        <w:t xml:space="preserve">of </w:t>
      </w:r>
      <w:r w:rsidR="00806B05" w:rsidRPr="001467DB">
        <w:rPr>
          <w:u w:val="single"/>
        </w:rPr>
        <w:t>Services</w:t>
      </w:r>
      <w:r w:rsidR="00B863AF">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4158"/>
      </w:tblGrid>
      <w:tr w:rsidR="00806B05" w:rsidTr="00B10B96">
        <w:tc>
          <w:tcPr>
            <w:tcW w:w="3870" w:type="dxa"/>
          </w:tcPr>
          <w:p w:rsidR="00806B05" w:rsidRPr="001467DB" w:rsidRDefault="00806B05" w:rsidP="00B342E9">
            <w:pPr>
              <w:spacing w:before="60" w:after="60"/>
              <w:rPr>
                <w:rFonts w:ascii="Times New Roman" w:hAnsi="Times New Roman" w:cs="Times New Roman"/>
                <w:sz w:val="18"/>
                <w:szCs w:val="18"/>
              </w:rPr>
            </w:pPr>
            <w:r w:rsidRPr="001467DB">
              <w:rPr>
                <w:rFonts w:ascii="Times New Roman" w:hAnsi="Times New Roman" w:cs="Times New Roman"/>
                <w:sz w:val="18"/>
                <w:szCs w:val="18"/>
              </w:rPr>
              <w:t>Log Handling</w:t>
            </w:r>
            <w:r w:rsidR="008368DA" w:rsidRPr="001467DB">
              <w:rPr>
                <w:rFonts w:ascii="Times New Roman" w:hAnsi="Times New Roman" w:cs="Times New Roman"/>
                <w:sz w:val="18"/>
                <w:szCs w:val="18"/>
              </w:rPr>
              <w:t xml:space="preserve"> (</w:t>
            </w:r>
            <w:proofErr w:type="spellStart"/>
            <w:r w:rsidR="008368DA" w:rsidRPr="001467DB">
              <w:rPr>
                <w:rFonts w:ascii="Times New Roman" w:hAnsi="Times New Roman" w:cs="Times New Roman"/>
                <w:sz w:val="18"/>
                <w:szCs w:val="18"/>
              </w:rPr>
              <w:t>Shortwood</w:t>
            </w:r>
            <w:proofErr w:type="spellEnd"/>
            <w:r w:rsidR="008368DA" w:rsidRPr="001467DB">
              <w:rPr>
                <w:rFonts w:ascii="Times New Roman" w:hAnsi="Times New Roman" w:cs="Times New Roman"/>
                <w:sz w:val="18"/>
                <w:szCs w:val="18"/>
              </w:rPr>
              <w:t xml:space="preserve">, Primarily 16’, w/ some 12’) </w:t>
            </w:r>
          </w:p>
        </w:tc>
        <w:tc>
          <w:tcPr>
            <w:tcW w:w="4158" w:type="dxa"/>
          </w:tcPr>
          <w:p w:rsidR="00806B05" w:rsidRPr="00BE0780" w:rsidRDefault="005F7DE1"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Unloading Log Trucks</w:t>
            </w:r>
          </w:p>
          <w:p w:rsidR="005F7DE1" w:rsidRPr="00BE0780" w:rsidRDefault="005F7DE1"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Mill Direct</w:t>
            </w:r>
          </w:p>
          <w:p w:rsidR="005F7DE1" w:rsidRPr="00BE0780" w:rsidRDefault="005F7DE1"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Inventory</w:t>
            </w:r>
          </w:p>
          <w:p w:rsidR="008447D6" w:rsidRPr="00BE0780" w:rsidRDefault="008447D6"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Sample Scale Racks</w:t>
            </w: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Sawmill Infeed</w:t>
            </w:r>
          </w:p>
          <w:p w:rsidR="008447D6" w:rsidRPr="00BE0780" w:rsidRDefault="008447D6" w:rsidP="008447D6">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17” Barker Decks</w:t>
            </w:r>
          </w:p>
          <w:p w:rsidR="008447D6" w:rsidRPr="00BE0780" w:rsidRDefault="008447D6" w:rsidP="008447D6">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22” Barker Decks</w:t>
            </w: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Periodically Reload Log Trucks</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Reclaim / Sorting / Inventory of Log Rejects from Barker Infeed</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Sorting / Inventory of Oversize Logs</w:t>
            </w:r>
          </w:p>
          <w:p w:rsidR="00CB4FB0" w:rsidRPr="00BE0780" w:rsidRDefault="00D35C32" w:rsidP="0002345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Segregated by Species</w:t>
            </w:r>
            <w:r w:rsidR="00CF5E83" w:rsidRPr="00BE0780">
              <w:rPr>
                <w:rFonts w:ascii="Times New Roman" w:hAnsi="Times New Roman" w:cs="Times New Roman"/>
                <w:sz w:val="16"/>
                <w:szCs w:val="16"/>
              </w:rPr>
              <w:t xml:space="preserve"> </w:t>
            </w:r>
            <w:proofErr w:type="spellStart"/>
            <w:r w:rsidR="00CF5E83" w:rsidRPr="00BE0780">
              <w:rPr>
                <w:rFonts w:ascii="Times New Roman" w:hAnsi="Times New Roman" w:cs="Times New Roman"/>
                <w:sz w:val="16"/>
                <w:szCs w:val="16"/>
              </w:rPr>
              <w:t>Jackpine</w:t>
            </w:r>
            <w:proofErr w:type="spellEnd"/>
            <w:r w:rsidR="00CF5E83" w:rsidRPr="00BE0780">
              <w:rPr>
                <w:rFonts w:ascii="Times New Roman" w:hAnsi="Times New Roman" w:cs="Times New Roman"/>
                <w:sz w:val="16"/>
                <w:szCs w:val="16"/>
              </w:rPr>
              <w:t>, Spruce and Fir</w:t>
            </w:r>
          </w:p>
          <w:p w:rsidR="00B342E9" w:rsidRPr="00BE0780" w:rsidRDefault="00B342E9"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Log Inventory to a “Closed Deck” System for Improved Accuracy and FIFO.</w:t>
            </w:r>
          </w:p>
          <w:p w:rsidR="00771CA8" w:rsidRPr="00BE0780" w:rsidRDefault="00771CA8"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Scale Load Handling &amp; Rotation</w:t>
            </w:r>
          </w:p>
        </w:tc>
      </w:tr>
      <w:tr w:rsidR="00806B05" w:rsidTr="00B10B96">
        <w:tc>
          <w:tcPr>
            <w:tcW w:w="3870" w:type="dxa"/>
          </w:tcPr>
          <w:p w:rsidR="00806B05" w:rsidRPr="001467DB" w:rsidRDefault="00806B05"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Lumber Handling</w:t>
            </w:r>
          </w:p>
        </w:tc>
        <w:tc>
          <w:tcPr>
            <w:tcW w:w="4158" w:type="dxa"/>
          </w:tcPr>
          <w:p w:rsidR="00806B05"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Transfer of Stickered, Green, Rough Lumber from Sawmill Outfeed</w:t>
            </w:r>
          </w:p>
          <w:p w:rsidR="008368DA" w:rsidRPr="00BE0780"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Green Yard Inventory</w:t>
            </w:r>
          </w:p>
          <w:p w:rsidR="008368DA" w:rsidRPr="00BE0780"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Kiln Carts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Stickered, Green, Rough Lumber on Kiln Carts</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Green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Sawmill</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 Stickered, Dry, Rough Lumber off Kiln Carts</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Dry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Planer Infeed</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Load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Infeed with Stickered, Dry, Rough Lumber</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Dry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Load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Infeed with Finished Dry</w:t>
            </w:r>
            <w:r w:rsidR="00D35C32" w:rsidRPr="00BE0780">
              <w:rPr>
                <w:rFonts w:ascii="Times New Roman" w:hAnsi="Times New Roman" w:cs="Times New Roman"/>
                <w:sz w:val="16"/>
                <w:szCs w:val="16"/>
              </w:rPr>
              <w:t xml:space="preserve"> Rerun</w:t>
            </w:r>
          </w:p>
          <w:p w:rsidR="00D35C32" w:rsidRPr="00BE0780" w:rsidRDefault="00D35C32"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Transfer of Finished Packages of Lumber from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Outfeed</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Finished Yard Inventory</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Flat Deck Trucks for Transportation</w:t>
            </w:r>
          </w:p>
          <w:p w:rsidR="00B52F04" w:rsidRPr="00BE0780" w:rsidRDefault="00B52F04"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Delivery of Yard KPI’s at &gt;90%</w:t>
            </w:r>
          </w:p>
          <w:p w:rsidR="00D35C32" w:rsidRPr="00BE0780" w:rsidRDefault="00D35C32"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Transport of Reject Boards from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Drop-out to Grinding Hill</w:t>
            </w:r>
          </w:p>
          <w:p w:rsidR="00D35C32"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Minimize Damage and/or Contaminating (</w:t>
            </w:r>
            <w:proofErr w:type="spellStart"/>
            <w:r w:rsidRPr="00BE0780">
              <w:rPr>
                <w:rFonts w:ascii="Times New Roman" w:hAnsi="Times New Roman" w:cs="Times New Roman"/>
                <w:sz w:val="16"/>
                <w:szCs w:val="16"/>
              </w:rPr>
              <w:t>eg</w:t>
            </w:r>
            <w:proofErr w:type="spellEnd"/>
            <w:r w:rsidRPr="00BE0780">
              <w:rPr>
                <w:rFonts w:ascii="Times New Roman" w:hAnsi="Times New Roman" w:cs="Times New Roman"/>
                <w:sz w:val="16"/>
                <w:szCs w:val="16"/>
              </w:rPr>
              <w:t>. Mud) Lumber</w:t>
            </w:r>
          </w:p>
          <w:p w:rsidR="00771CA8" w:rsidRPr="00BE0780" w:rsidRDefault="00771CA8"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WIP </w:t>
            </w:r>
            <w:r w:rsidR="00D15C06" w:rsidRPr="00BE0780">
              <w:rPr>
                <w:rFonts w:ascii="Times New Roman" w:hAnsi="Times New Roman" w:cs="Times New Roman"/>
                <w:sz w:val="16"/>
                <w:szCs w:val="16"/>
              </w:rPr>
              <w:t>Yard Management &amp; Organization.</w:t>
            </w:r>
          </w:p>
        </w:tc>
      </w:tr>
      <w:tr w:rsidR="008447D6" w:rsidTr="00B10B96">
        <w:tc>
          <w:tcPr>
            <w:tcW w:w="3870" w:type="dxa"/>
          </w:tcPr>
          <w:p w:rsidR="008447D6" w:rsidRPr="001467DB" w:rsidRDefault="008447D6"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Chips &amp; Biomass Handling</w:t>
            </w:r>
          </w:p>
        </w:tc>
        <w:tc>
          <w:tcPr>
            <w:tcW w:w="4158" w:type="dxa"/>
          </w:tcPr>
          <w:p w:rsidR="008447D6" w:rsidRPr="00BE0780" w:rsidRDefault="00D35C32"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Chips, Sawdust, &amp; Shavings</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Over Flow Pad Inventory</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From Pad Inventory to Various </w:t>
            </w:r>
            <w:r w:rsidR="001467DB" w:rsidRPr="00BE0780">
              <w:rPr>
                <w:rFonts w:ascii="Times New Roman" w:hAnsi="Times New Roman" w:cs="Times New Roman"/>
                <w:sz w:val="16"/>
                <w:szCs w:val="16"/>
              </w:rPr>
              <w:t>Truck Van Configurations</w:t>
            </w:r>
          </w:p>
          <w:p w:rsidR="00767AE3"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Bark</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or From Designated Staging Area(s)</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Log Infeed Cleanup</w:t>
            </w:r>
            <w:r w:rsidR="00B342E9" w:rsidRP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p>
        </w:tc>
      </w:tr>
      <w:tr w:rsidR="00B863AF" w:rsidTr="00B10B96">
        <w:tc>
          <w:tcPr>
            <w:tcW w:w="3870" w:type="dxa"/>
          </w:tcPr>
          <w:p w:rsidR="00B863AF" w:rsidRPr="001467DB" w:rsidRDefault="005F7DE1" w:rsidP="008447D6">
            <w:pPr>
              <w:spacing w:before="60" w:after="60"/>
              <w:rPr>
                <w:rFonts w:ascii="Times New Roman" w:hAnsi="Times New Roman" w:cs="Times New Roman"/>
                <w:sz w:val="18"/>
                <w:szCs w:val="18"/>
              </w:rPr>
            </w:pPr>
            <w:r w:rsidRPr="001467DB">
              <w:rPr>
                <w:rFonts w:ascii="Times New Roman" w:hAnsi="Times New Roman" w:cs="Times New Roman"/>
                <w:sz w:val="18"/>
                <w:szCs w:val="18"/>
              </w:rPr>
              <w:lastRenderedPageBreak/>
              <w:t xml:space="preserve">Yard </w:t>
            </w:r>
            <w:r w:rsidR="008447D6" w:rsidRPr="001467DB">
              <w:rPr>
                <w:rFonts w:ascii="Times New Roman" w:hAnsi="Times New Roman" w:cs="Times New Roman"/>
                <w:sz w:val="18"/>
                <w:szCs w:val="18"/>
              </w:rPr>
              <w:t>Maintenance</w:t>
            </w:r>
          </w:p>
        </w:tc>
        <w:tc>
          <w:tcPr>
            <w:tcW w:w="4158" w:type="dxa"/>
          </w:tcPr>
          <w:p w:rsidR="00767AE3" w:rsidRPr="00BE0780" w:rsidRDefault="00767AE3"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Grader</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Gravel Surface Blading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Plowing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Patching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Spreading Gravel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Ice Removal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Winging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Pulling Shoulders</w:t>
            </w:r>
          </w:p>
          <w:p w:rsidR="00B52F04" w:rsidRPr="00BE0780" w:rsidRDefault="00767AE3"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Snow Removal</w:t>
            </w:r>
          </w:p>
          <w:p w:rsidR="00B863AF" w:rsidRPr="00BE0780" w:rsidRDefault="00B863AF"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Sanding</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Yard Cleanup</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Scale Cleaning</w:t>
            </w:r>
          </w:p>
          <w:p w:rsidR="001467DB" w:rsidRPr="00BE0780" w:rsidRDefault="001467DB" w:rsidP="001467D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Comply with Landfill Management Plan</w:t>
            </w:r>
          </w:p>
        </w:tc>
      </w:tr>
    </w:tbl>
    <w:p w:rsidR="00B863AF" w:rsidRDefault="00B863AF" w:rsidP="00B863AF">
      <w:pPr>
        <w:spacing w:before="120" w:after="120"/>
        <w:ind w:left="720"/>
        <w:rPr>
          <w:rFonts w:ascii="Helvetica" w:hAnsi="Helvetica"/>
          <w:sz w:val="24"/>
        </w:rPr>
      </w:pPr>
    </w:p>
    <w:p w:rsidR="00B863AF" w:rsidRDefault="00B863AF" w:rsidP="00B863AF">
      <w:pPr>
        <w:spacing w:before="120" w:after="120"/>
        <w:rPr>
          <w:rFonts w:ascii="Helvetica" w:hAnsi="Helvetica"/>
          <w:sz w:val="24"/>
        </w:rPr>
      </w:pPr>
      <w:r>
        <w:rPr>
          <w:rFonts w:ascii="Helvetica" w:hAnsi="Helvetica"/>
          <w:sz w:val="24"/>
          <w:u w:val="single"/>
        </w:rPr>
        <w:t xml:space="preserve">General </w:t>
      </w:r>
      <w:r w:rsidR="001467DB">
        <w:rPr>
          <w:rFonts w:ascii="Helvetica" w:hAnsi="Helvetica"/>
          <w:sz w:val="24"/>
          <w:u w:val="single"/>
        </w:rPr>
        <w:t xml:space="preserve">Services </w:t>
      </w:r>
      <w:r>
        <w:rPr>
          <w:rFonts w:ascii="Helvetica" w:hAnsi="Helvetica"/>
          <w:sz w:val="24"/>
          <w:u w:val="single"/>
        </w:rPr>
        <w:t>Specifications:</w:t>
      </w:r>
    </w:p>
    <w:p w:rsidR="00B863AF" w:rsidRDefault="00B863AF" w:rsidP="001467DB">
      <w:pPr>
        <w:numPr>
          <w:ilvl w:val="0"/>
          <w:numId w:val="27"/>
        </w:numPr>
        <w:spacing w:before="120" w:after="120" w:line="240" w:lineRule="auto"/>
        <w:jc w:val="both"/>
        <w:rPr>
          <w:rFonts w:ascii="Helvetica" w:hAnsi="Helvetica"/>
          <w:sz w:val="24"/>
        </w:rPr>
      </w:pPr>
      <w:r>
        <w:rPr>
          <w:rFonts w:ascii="Helvetica" w:hAnsi="Helvetica"/>
          <w:sz w:val="24"/>
        </w:rPr>
        <w:t>The provision of all equipment, personnel, fuel and supplies as may be necessary to perform the Work.</w:t>
      </w:r>
    </w:p>
    <w:p w:rsidR="0080729E" w:rsidRPr="00EF6E05" w:rsidRDefault="0080729E" w:rsidP="001467DB">
      <w:pPr>
        <w:numPr>
          <w:ilvl w:val="0"/>
          <w:numId w:val="27"/>
        </w:numPr>
        <w:spacing w:before="120" w:after="120" w:line="240" w:lineRule="auto"/>
        <w:jc w:val="both"/>
        <w:rPr>
          <w:rFonts w:ascii="Helvetica" w:hAnsi="Helvetica"/>
          <w:sz w:val="24"/>
        </w:rPr>
      </w:pPr>
      <w:r w:rsidRPr="00EF6E05">
        <w:rPr>
          <w:rFonts w:ascii="Helvetica" w:hAnsi="Helvetica"/>
          <w:sz w:val="24"/>
        </w:rPr>
        <w:t xml:space="preserve">Provision for On-Site Manager (Contractor Representative) for the daily </w:t>
      </w:r>
      <w:r w:rsidR="00BE0780" w:rsidRPr="00EF6E05">
        <w:rPr>
          <w:rFonts w:ascii="Helvetica" w:hAnsi="Helvetica"/>
          <w:sz w:val="24"/>
        </w:rPr>
        <w:t>planning, organizing, leading and controlling of services.</w:t>
      </w:r>
    </w:p>
    <w:p w:rsidR="00F4425B"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It is expected that Work</w:t>
      </w:r>
      <w:r w:rsidR="00B342E9">
        <w:rPr>
          <w:rFonts w:ascii="Helvetica" w:hAnsi="Helvetica"/>
          <w:sz w:val="24"/>
        </w:rPr>
        <w:t xml:space="preserve"> will be flexible enough to adjust to any schedule the RFP facility may choose to run upon sufficient notice.  Not nec</w:t>
      </w:r>
      <w:r w:rsidR="00F611BF">
        <w:rPr>
          <w:rFonts w:ascii="Helvetica" w:hAnsi="Helvetica"/>
          <w:sz w:val="24"/>
        </w:rPr>
        <w:t>essarily on a regular pattern</w:t>
      </w:r>
      <w:r w:rsidR="00B342E9">
        <w:rPr>
          <w:rFonts w:ascii="Helvetica" w:hAnsi="Helvetica"/>
          <w:sz w:val="24"/>
        </w:rPr>
        <w:t>.</w:t>
      </w:r>
      <w:r>
        <w:rPr>
          <w:rFonts w:ascii="Helvetica" w:hAnsi="Helvetica"/>
          <w:sz w:val="24"/>
        </w:rPr>
        <w:t xml:space="preserve"> </w:t>
      </w:r>
    </w:p>
    <w:p w:rsidR="00B863AF" w:rsidRPr="00F47B1C" w:rsidRDefault="00B863AF"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Prompt reporting to appropriate Company personnel of any </w:t>
      </w:r>
      <w:r w:rsidR="001467DB">
        <w:rPr>
          <w:rFonts w:ascii="Helvetica" w:hAnsi="Helvetica"/>
          <w:sz w:val="24"/>
        </w:rPr>
        <w:t>safety or environmental incidents</w:t>
      </w:r>
      <w:r>
        <w:rPr>
          <w:rFonts w:ascii="Helvetica" w:hAnsi="Helvetica"/>
          <w:sz w:val="24"/>
        </w:rPr>
        <w:t xml:space="preserve"> which occurs during, or is rela</w:t>
      </w:r>
      <w:r w:rsidR="001467DB">
        <w:rPr>
          <w:rFonts w:ascii="Helvetica" w:hAnsi="Helvetica"/>
          <w:sz w:val="24"/>
        </w:rPr>
        <w:t>ted to, the performance of Work</w:t>
      </w:r>
      <w:r>
        <w:rPr>
          <w:rFonts w:ascii="Helvetica" w:hAnsi="Helvetica"/>
          <w:sz w:val="24"/>
        </w:rPr>
        <w:t>.</w:t>
      </w:r>
      <w:r w:rsidR="00F47B1C">
        <w:rPr>
          <w:rFonts w:ascii="Helvetica" w:hAnsi="Helvetica"/>
          <w:sz w:val="24"/>
        </w:rPr>
        <w:t xml:space="preserve">  </w:t>
      </w:r>
      <w:r w:rsidR="00F47B1C" w:rsidRPr="00F47B1C">
        <w:rPr>
          <w:rFonts w:ascii="Helvetica" w:hAnsi="Helvetica"/>
          <w:sz w:val="24"/>
        </w:rPr>
        <w:t xml:space="preserve">The Contractor shall complete a multi-cause investigation of </w:t>
      </w:r>
      <w:r w:rsidR="00F47B1C">
        <w:rPr>
          <w:rFonts w:ascii="Helvetica" w:hAnsi="Helvetica"/>
          <w:sz w:val="24"/>
        </w:rPr>
        <w:t>all</w:t>
      </w:r>
      <w:r w:rsidR="00F47B1C" w:rsidRPr="00F47B1C">
        <w:rPr>
          <w:rFonts w:ascii="Helvetica" w:hAnsi="Helvetica"/>
          <w:sz w:val="24"/>
        </w:rPr>
        <w:t xml:space="preserve"> incident</w:t>
      </w:r>
      <w:r w:rsidR="00F47B1C">
        <w:rPr>
          <w:rFonts w:ascii="Helvetica" w:hAnsi="Helvetica"/>
          <w:sz w:val="24"/>
        </w:rPr>
        <w:t>s</w:t>
      </w:r>
      <w:r w:rsidR="00F47B1C" w:rsidRPr="00F47B1C">
        <w:rPr>
          <w:rFonts w:ascii="Helvetica" w:hAnsi="Helvetica"/>
          <w:sz w:val="24"/>
        </w:rPr>
        <w:t>.</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operations on the </w:t>
      </w:r>
      <w:proofErr w:type="spellStart"/>
      <w:r w:rsidR="001467DB">
        <w:rPr>
          <w:rFonts w:ascii="Helvetica" w:hAnsi="Helvetica"/>
          <w:sz w:val="24"/>
        </w:rPr>
        <w:t>Sapawe</w:t>
      </w:r>
      <w:proofErr w:type="spellEnd"/>
      <w:r w:rsidR="001467DB">
        <w:rPr>
          <w:rFonts w:ascii="Helvetica" w:hAnsi="Helvetica"/>
          <w:sz w:val="24"/>
        </w:rPr>
        <w:t xml:space="preserve"> RFP Site</w:t>
      </w:r>
      <w:r>
        <w:rPr>
          <w:rFonts w:ascii="Helvetica" w:hAnsi="Helvetica"/>
          <w:sz w:val="24"/>
        </w:rPr>
        <w:t xml:space="preserve"> will be completed in accordance with Company's </w:t>
      </w:r>
      <w:r w:rsidR="001467DB">
        <w:rPr>
          <w:rFonts w:ascii="Helvetica" w:hAnsi="Helvetica"/>
          <w:sz w:val="24"/>
        </w:rPr>
        <w:t>Policy, Standards, Rules and Procedures</w:t>
      </w:r>
      <w:r>
        <w:rPr>
          <w:rFonts w:ascii="Helvetica" w:hAnsi="Helvetica"/>
          <w:sz w:val="24"/>
        </w:rPr>
        <w:t xml:space="preserve">.  It is Contractor's responsibility to fully understand and operate to these expectations.  </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It is intended that all work arising in the normal operation and carrying out of this contract be paid for at the rates specified.  For work not included in this contract, Contractor will be paid on a productive machine hour basis as substantiated with </w:t>
      </w:r>
      <w:r w:rsidR="00FA3A78" w:rsidRPr="00564F8C">
        <w:rPr>
          <w:rFonts w:ascii="Helvetica" w:hAnsi="Helvetica"/>
          <w:sz w:val="24"/>
        </w:rPr>
        <w:t>electronic data logging IGPS system agreed upon by Resolute and the Supplier</w:t>
      </w:r>
      <w:r w:rsidRPr="00564F8C">
        <w:rPr>
          <w:rFonts w:ascii="Helvetica" w:hAnsi="Helvetica"/>
          <w:sz w:val="24"/>
        </w:rPr>
        <w:t xml:space="preserve">, or on a per unit basis agreed to prior to the work </w:t>
      </w:r>
      <w:r>
        <w:rPr>
          <w:rFonts w:ascii="Helvetica" w:hAnsi="Helvetica"/>
          <w:sz w:val="24"/>
        </w:rPr>
        <w:t xml:space="preserve">commencing.  A Company representative prior to the work commencing must approve </w:t>
      </w:r>
      <w:r w:rsidR="00F4425B">
        <w:rPr>
          <w:rFonts w:ascii="Helvetica" w:hAnsi="Helvetica"/>
          <w:sz w:val="24"/>
        </w:rPr>
        <w:t xml:space="preserve">all </w:t>
      </w:r>
      <w:r>
        <w:rPr>
          <w:rFonts w:ascii="Helvetica" w:hAnsi="Helvetica"/>
          <w:sz w:val="24"/>
        </w:rPr>
        <w:t>hourly work.</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work carried out </w:t>
      </w:r>
      <w:r w:rsidR="001557AF">
        <w:rPr>
          <w:rFonts w:ascii="Helvetica" w:hAnsi="Helvetica"/>
          <w:sz w:val="24"/>
        </w:rPr>
        <w:t>is subject to acceptance by a</w:t>
      </w:r>
      <w:r>
        <w:rPr>
          <w:rFonts w:ascii="Helvetica" w:hAnsi="Helvetica"/>
          <w:sz w:val="24"/>
        </w:rPr>
        <w:t xml:space="preserve"> Company representative.</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The Contractor is expected to provide all necessary parts equipment and supplies.  This does not include such things as culverts, road fabrics, sand, </w:t>
      </w:r>
      <w:r w:rsidR="001557AF">
        <w:rPr>
          <w:rFonts w:ascii="Helvetica" w:hAnsi="Helvetica"/>
          <w:sz w:val="24"/>
        </w:rPr>
        <w:t>and gravels</w:t>
      </w:r>
      <w:r>
        <w:rPr>
          <w:rFonts w:ascii="Helvetica" w:hAnsi="Helvetica"/>
          <w:sz w:val="24"/>
        </w:rPr>
        <w:t xml:space="preserve"> etc. which are the responsibility of Company.</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Provide 24 hour, 7 day per week coverage for the </w:t>
      </w:r>
      <w:r w:rsidR="001557AF">
        <w:rPr>
          <w:rFonts w:ascii="Helvetica" w:hAnsi="Helvetica"/>
          <w:sz w:val="24"/>
        </w:rPr>
        <w:t xml:space="preserve">Resolute </w:t>
      </w:r>
      <w:proofErr w:type="spellStart"/>
      <w:r w:rsidR="001557AF">
        <w:rPr>
          <w:rFonts w:ascii="Helvetica" w:hAnsi="Helvetica"/>
          <w:sz w:val="24"/>
        </w:rPr>
        <w:t>Sapawe</w:t>
      </w:r>
      <w:proofErr w:type="spellEnd"/>
      <w:r>
        <w:rPr>
          <w:rFonts w:ascii="Helvetica" w:hAnsi="Helvetica"/>
          <w:sz w:val="24"/>
        </w:rPr>
        <w:t xml:space="preserve"> Mill</w:t>
      </w:r>
      <w:r w:rsidR="001557AF">
        <w:rPr>
          <w:rFonts w:ascii="Helvetica" w:hAnsi="Helvetica"/>
          <w:sz w:val="24"/>
        </w:rPr>
        <w:t xml:space="preserve"> S</w:t>
      </w:r>
      <w:r>
        <w:rPr>
          <w:rFonts w:ascii="Helvetica" w:hAnsi="Helvetica"/>
          <w:sz w:val="24"/>
        </w:rPr>
        <w:t>ite and main access road</w:t>
      </w:r>
      <w:r w:rsidR="00B342E9">
        <w:rPr>
          <w:rFonts w:ascii="Helvetica" w:hAnsi="Helvetica"/>
          <w:sz w:val="24"/>
        </w:rPr>
        <w:t>s</w:t>
      </w:r>
      <w:r>
        <w:rPr>
          <w:rFonts w:ascii="Helvetica" w:hAnsi="Helvetica"/>
          <w:sz w:val="24"/>
        </w:rPr>
        <w:t xml:space="preserve"> as required, or as directed by Company personnel.</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lastRenderedPageBreak/>
        <w:t xml:space="preserve">Maintain roads in such condition to permit all summer and winter access by the </w:t>
      </w:r>
      <w:r w:rsidR="001557AF">
        <w:rPr>
          <w:rFonts w:ascii="Helvetica" w:hAnsi="Helvetica"/>
          <w:sz w:val="24"/>
        </w:rPr>
        <w:t>employee or vender</w:t>
      </w:r>
      <w:r>
        <w:rPr>
          <w:rFonts w:ascii="Helvetica" w:hAnsi="Helvetica"/>
          <w:sz w:val="24"/>
        </w:rPr>
        <w:t xml:space="preserve"> traffic and heavy trucks</w:t>
      </w:r>
      <w:r w:rsidR="001557AF">
        <w:rPr>
          <w:rFonts w:ascii="Helvetica" w:hAnsi="Helvetica"/>
          <w:sz w:val="24"/>
        </w:rPr>
        <w:t>,</w:t>
      </w:r>
      <w:r>
        <w:rPr>
          <w:rFonts w:ascii="Helvetica" w:hAnsi="Helvetica"/>
          <w:sz w:val="24"/>
        </w:rPr>
        <w:t xml:space="preserve"> at safe operating speeds.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Perform the Work on demand, in accordance with Work description and performance specifications set out herein and in valid Company procedures. </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Perform the Work, as directed by the Company on any day including Saturdays, Sundays or designated holidays.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Have </w:t>
      </w:r>
      <w:r w:rsidR="001557AF">
        <w:rPr>
          <w:rFonts w:ascii="Helvetica" w:hAnsi="Helvetica"/>
          <w:sz w:val="24"/>
        </w:rPr>
        <w:t>adequately sized</w:t>
      </w:r>
      <w:r>
        <w:rPr>
          <w:rFonts w:ascii="Helvetica" w:hAnsi="Helvetica"/>
          <w:sz w:val="24"/>
        </w:rPr>
        <w:t xml:space="preserve"> </w:t>
      </w:r>
      <w:r w:rsidR="001557AF">
        <w:rPr>
          <w:rFonts w:ascii="Helvetica" w:hAnsi="Helvetica"/>
          <w:sz w:val="24"/>
        </w:rPr>
        <w:t>equipment</w:t>
      </w:r>
      <w:r>
        <w:rPr>
          <w:rFonts w:ascii="Helvetica" w:hAnsi="Helvetica"/>
          <w:sz w:val="24"/>
        </w:rPr>
        <w:t xml:space="preserve"> based at or near the </w:t>
      </w:r>
      <w:r w:rsidR="001557AF">
        <w:rPr>
          <w:rFonts w:ascii="Helvetica" w:hAnsi="Helvetica"/>
          <w:sz w:val="24"/>
        </w:rPr>
        <w:t>Work area in order to perform the services.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The Company reserves the right to allocate work where they deem to be the most appropriate under the circumstances at any given time.</w:t>
      </w:r>
    </w:p>
    <w:p w:rsidR="00B863AF" w:rsidRDefault="00B863AF" w:rsidP="00B863AF">
      <w:pPr>
        <w:spacing w:before="120" w:after="120"/>
        <w:rPr>
          <w:rFonts w:ascii="Helvetica" w:hAnsi="Helvetica"/>
          <w:sz w:val="24"/>
        </w:rPr>
      </w:pPr>
      <w:r>
        <w:rPr>
          <w:rFonts w:ascii="Helvetica" w:hAnsi="Helvetica"/>
          <w:sz w:val="24"/>
          <w:u w:val="single"/>
        </w:rPr>
        <w:t>Equipment Specifications:</w:t>
      </w:r>
    </w:p>
    <w:p w:rsidR="00B863AF" w:rsidRPr="00EF6E05"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 xml:space="preserve">Model year </w:t>
      </w:r>
      <w:r w:rsidR="00F4425B" w:rsidRPr="00EF6E05">
        <w:rPr>
          <w:rFonts w:ascii="Helvetica" w:hAnsi="Helvetica"/>
          <w:sz w:val="24"/>
        </w:rPr>
        <w:t>201</w:t>
      </w:r>
      <w:r w:rsidR="00B342E9" w:rsidRPr="00EF6E05">
        <w:rPr>
          <w:rFonts w:ascii="Helvetica" w:hAnsi="Helvetica"/>
          <w:sz w:val="24"/>
        </w:rPr>
        <w:t>5</w:t>
      </w:r>
      <w:r w:rsidRPr="00EF6E05">
        <w:rPr>
          <w:rFonts w:ascii="Helvetica" w:hAnsi="Helvetica"/>
          <w:sz w:val="24"/>
        </w:rPr>
        <w:t xml:space="preserve"> or newer.</w:t>
      </w:r>
    </w:p>
    <w:p w:rsidR="00B863AF"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Grader e</w:t>
      </w:r>
      <w:r w:rsidR="00B863AF">
        <w:rPr>
          <w:rFonts w:ascii="Helvetica" w:hAnsi="Helvetica"/>
          <w:sz w:val="24"/>
        </w:rPr>
        <w:t xml:space="preserve">quipped with </w:t>
      </w:r>
      <w:proofErr w:type="spellStart"/>
      <w:r w:rsidR="00B863AF">
        <w:rPr>
          <w:rFonts w:ascii="Helvetica" w:hAnsi="Helvetica"/>
          <w:sz w:val="24"/>
        </w:rPr>
        <w:t>Sandvick</w:t>
      </w:r>
      <w:proofErr w:type="spellEnd"/>
      <w:r w:rsidR="00B863AF">
        <w:rPr>
          <w:rFonts w:ascii="Helvetica" w:hAnsi="Helvetica"/>
          <w:sz w:val="24"/>
        </w:rPr>
        <w:t xml:space="preserve"> blades for the winter months.</w:t>
      </w:r>
    </w:p>
    <w:p w:rsidR="00B863AF"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w:t>
      </w:r>
      <w:r w:rsidR="00B863AF">
        <w:rPr>
          <w:rFonts w:ascii="Helvetica" w:hAnsi="Helvetica"/>
          <w:sz w:val="24"/>
        </w:rPr>
        <w:t xml:space="preserve"> shall be equipped with </w:t>
      </w:r>
      <w:r w:rsidR="00FA5C04">
        <w:rPr>
          <w:rFonts w:ascii="Helvetica" w:hAnsi="Helvetica"/>
          <w:sz w:val="24"/>
        </w:rPr>
        <w:t xml:space="preserve">appropriately sized </w:t>
      </w:r>
      <w:r w:rsidR="00B863AF">
        <w:rPr>
          <w:rFonts w:ascii="Helvetica" w:hAnsi="Helvetica"/>
          <w:sz w:val="24"/>
        </w:rPr>
        <w:t>amber rotary light</w:t>
      </w:r>
      <w:r w:rsidR="00FA5C04">
        <w:rPr>
          <w:rFonts w:ascii="Helvetica" w:hAnsi="Helvetica"/>
          <w:sz w:val="24"/>
        </w:rPr>
        <w:t xml:space="preserve"> and back-up alarms</w:t>
      </w:r>
      <w:r w:rsidR="00B863AF">
        <w:rPr>
          <w:rFonts w:ascii="Helvetica" w:hAnsi="Helvetica"/>
          <w:sz w:val="24"/>
        </w:rPr>
        <w:t>.</w:t>
      </w:r>
    </w:p>
    <w:p w:rsidR="00EC7D3F" w:rsidRDefault="00EC7D3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Appropriately installed hand railing on mobile equipment where operators have to perform work on equipment &gt;4’ off the ground.</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Tire chains</w:t>
      </w:r>
      <w:r w:rsidR="00491309">
        <w:rPr>
          <w:rFonts w:ascii="Helvetica" w:hAnsi="Helvetica"/>
          <w:sz w:val="24"/>
        </w:rPr>
        <w:t xml:space="preserve"> or studs</w:t>
      </w:r>
      <w:r>
        <w:rPr>
          <w:rFonts w:ascii="Helvetica" w:hAnsi="Helvetica"/>
          <w:sz w:val="24"/>
        </w:rPr>
        <w:t xml:space="preserve"> shall be provided when required</w:t>
      </w:r>
      <w:r w:rsidR="00EC7D3F">
        <w:rPr>
          <w:rFonts w:ascii="Helvetica" w:hAnsi="Helvetica"/>
          <w:sz w:val="24"/>
        </w:rPr>
        <w:t xml:space="preserve"> (winter months)</w:t>
      </w:r>
      <w:r>
        <w:rPr>
          <w:rFonts w:ascii="Helvetica" w:hAnsi="Helvetica"/>
          <w:sz w:val="24"/>
        </w:rPr>
        <w:t>.</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The machine shall have a two-way radio able to monitor the </w:t>
      </w:r>
      <w:r w:rsidR="00EC7D3F">
        <w:rPr>
          <w:rFonts w:ascii="Helvetica" w:hAnsi="Helvetica"/>
          <w:sz w:val="24"/>
        </w:rPr>
        <w:t>required</w:t>
      </w:r>
      <w:r>
        <w:rPr>
          <w:rFonts w:ascii="Helvetica" w:hAnsi="Helvetica"/>
          <w:sz w:val="24"/>
        </w:rPr>
        <w:t xml:space="preserve"> frequencies.</w:t>
      </w:r>
    </w:p>
    <w:p w:rsidR="00B10B96" w:rsidRPr="00B10B96" w:rsidRDefault="00B10B9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Fire extinguishers shall be attached to each piece of equipment used.</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functioning seatbelts that will prevent operation without their use.</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“Murphy Switches” on hydraulic tanks.</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A minimum availability of 9</w:t>
      </w:r>
      <w:r w:rsidR="00EC7D3F" w:rsidRPr="00EF6E05">
        <w:rPr>
          <w:rFonts w:ascii="Helvetica" w:hAnsi="Helvetica"/>
          <w:sz w:val="24"/>
        </w:rPr>
        <w:t>5</w:t>
      </w:r>
      <w:r w:rsidRPr="00EF6E05">
        <w:rPr>
          <w:rFonts w:ascii="Helvetica" w:hAnsi="Helvetica"/>
          <w:sz w:val="24"/>
        </w:rPr>
        <w:t xml:space="preserve"> percent shall be maintained.  </w:t>
      </w:r>
      <w:r>
        <w:rPr>
          <w:rFonts w:ascii="Helvetica" w:hAnsi="Helvetica"/>
          <w:sz w:val="24"/>
        </w:rPr>
        <w:t xml:space="preserve">If major repairs are encountered, resulting in an extended shutdown, a suitable replacement machine of similar size shall be available for work within </w:t>
      </w:r>
      <w:r w:rsidR="00491309">
        <w:rPr>
          <w:rFonts w:ascii="Helvetica" w:hAnsi="Helvetica"/>
          <w:sz w:val="24"/>
        </w:rPr>
        <w:t>24</w:t>
      </w:r>
      <w:r>
        <w:rPr>
          <w:rFonts w:ascii="Helvetica" w:hAnsi="Helvetica"/>
          <w:sz w:val="24"/>
        </w:rPr>
        <w:t xml:space="preserve"> hours.</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The machine shall be equipped with a properly functioning </w:t>
      </w:r>
      <w:r w:rsidR="00FA3A78" w:rsidRPr="00564F8C">
        <w:rPr>
          <w:rFonts w:ascii="Helvetica" w:hAnsi="Helvetica"/>
          <w:sz w:val="24"/>
        </w:rPr>
        <w:t>electronic data logging IGPS system agreed upon by Resolute and the Supplier</w:t>
      </w:r>
      <w:r w:rsidRPr="00564F8C">
        <w:rPr>
          <w:rFonts w:ascii="Helvetica" w:hAnsi="Helvetica"/>
          <w:sz w:val="24"/>
        </w:rPr>
        <w:t>.</w:t>
      </w:r>
    </w:p>
    <w:p w:rsid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sufficient LED lighting for adequate visibility during none day light schedules.</w:t>
      </w:r>
    </w:p>
    <w:p w:rsidR="00564F8C" w:rsidRP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fire suppression systems that can be manually triggered from the operator cab or from the ground outside of the machine.</w:t>
      </w:r>
    </w:p>
    <w:p w:rsidR="00B863AF" w:rsidRDefault="00B863AF" w:rsidP="00B863AF">
      <w:pPr>
        <w:spacing w:before="120" w:after="120"/>
        <w:rPr>
          <w:rFonts w:ascii="Helvetica" w:hAnsi="Helvetica"/>
          <w:sz w:val="24"/>
        </w:rPr>
      </w:pPr>
    </w:p>
    <w:p w:rsidR="00B863AF" w:rsidRDefault="00B863AF" w:rsidP="00B863AF">
      <w:pPr>
        <w:spacing w:before="120" w:after="120"/>
        <w:rPr>
          <w:sz w:val="24"/>
        </w:rPr>
      </w:pPr>
      <w:r>
        <w:rPr>
          <w:rFonts w:ascii="Helvetica" w:hAnsi="Helvetica"/>
          <w:sz w:val="24"/>
          <w:u w:val="single"/>
        </w:rPr>
        <w:lastRenderedPageBreak/>
        <w:t>Operator Specifications:</w:t>
      </w:r>
    </w:p>
    <w:p w:rsidR="00564F8C" w:rsidRPr="00F47B1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driver’s abstract must be available for each employee so the </w:t>
      </w:r>
      <w:r>
        <w:rPr>
          <w:rFonts w:ascii="Helvetica" w:hAnsi="Helvetica"/>
          <w:sz w:val="24"/>
        </w:rPr>
        <w:t xml:space="preserve">Contractor and </w:t>
      </w:r>
      <w:r w:rsidRPr="00F47B1C">
        <w:rPr>
          <w:rFonts w:ascii="Helvetica" w:hAnsi="Helvetica"/>
          <w:sz w:val="24"/>
        </w:rPr>
        <w:t>Company can verify valid driver’s licenses</w:t>
      </w:r>
      <w:r>
        <w:rPr>
          <w:rFonts w:ascii="Helvetica" w:hAnsi="Helvetica"/>
          <w:sz w:val="24"/>
        </w:rPr>
        <w:t xml:space="preserve"> for all mobile equipment operators</w:t>
      </w:r>
      <w:r w:rsidRPr="00F47B1C">
        <w:rPr>
          <w:rFonts w:ascii="Helvetica" w:hAnsi="Helvetica"/>
          <w:sz w:val="24"/>
        </w:rPr>
        <w:t>.</w:t>
      </w:r>
    </w:p>
    <w:p w:rsidR="00B863AF" w:rsidRDefault="00564F8C"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O</w:t>
      </w:r>
      <w:r w:rsidR="00B863AF">
        <w:rPr>
          <w:rFonts w:ascii="Helvetica" w:hAnsi="Helvetica"/>
          <w:sz w:val="24"/>
        </w:rPr>
        <w:t>perators shall be experienced and capable of achieving Work quality and productivity standa</w:t>
      </w:r>
      <w:r w:rsidR="00EC7D3F">
        <w:rPr>
          <w:rFonts w:ascii="Helvetica" w:hAnsi="Helvetica"/>
          <w:sz w:val="24"/>
        </w:rPr>
        <w:t>rds acceptable to the Company.</w:t>
      </w:r>
    </w:p>
    <w:p w:rsidR="00B863AF" w:rsidRDefault="00B863A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trucks or other units used by Contractor in the performance of its obligations and duties pursuant to this Agreement shall be radio-controlled at Contractor’s expense</w:t>
      </w:r>
      <w:r w:rsidR="00EC7D3F">
        <w:rPr>
          <w:rFonts w:ascii="Helvetica" w:hAnsi="Helvetica"/>
          <w:sz w:val="24"/>
        </w:rPr>
        <w:t>.</w:t>
      </w:r>
      <w:r>
        <w:rPr>
          <w:rFonts w:ascii="Helvetica" w:hAnsi="Helvetica"/>
          <w:sz w:val="24"/>
        </w:rPr>
        <w:t xml:space="preserve"> </w:t>
      </w:r>
      <w:r w:rsidR="00EC7D3F">
        <w:rPr>
          <w:rFonts w:ascii="Helvetica" w:hAnsi="Helvetica"/>
          <w:sz w:val="24"/>
        </w:rPr>
        <w:t xml:space="preserve"> </w:t>
      </w:r>
      <w:r>
        <w:rPr>
          <w:rFonts w:ascii="Helvetica" w:hAnsi="Helvetica"/>
          <w:sz w:val="24"/>
        </w:rPr>
        <w:t>All radio units shall be kept in a good state of repair and shall be of a quality fully compatible with Company radio system.</w:t>
      </w:r>
    </w:p>
    <w:p w:rsidR="00B863AF" w:rsidRPr="00EC7D3F" w:rsidRDefault="00EC7D3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units used by Contractor shall </w:t>
      </w:r>
      <w:r w:rsidR="00B863AF" w:rsidRPr="00EC7D3F">
        <w:rPr>
          <w:rFonts w:ascii="Helvetica" w:hAnsi="Helvetica"/>
          <w:sz w:val="24"/>
        </w:rPr>
        <w:t>ensur</w:t>
      </w:r>
      <w:r>
        <w:rPr>
          <w:rFonts w:ascii="Helvetica" w:hAnsi="Helvetica"/>
          <w:sz w:val="24"/>
        </w:rPr>
        <w:t>e</w:t>
      </w:r>
      <w:r w:rsidR="00B863AF" w:rsidRPr="00EC7D3F">
        <w:rPr>
          <w:rFonts w:ascii="Helvetica" w:hAnsi="Helvetica"/>
          <w:sz w:val="24"/>
        </w:rPr>
        <w:t xml:space="preserve"> </w:t>
      </w:r>
      <w:r>
        <w:rPr>
          <w:rFonts w:ascii="Helvetica" w:hAnsi="Helvetica"/>
          <w:sz w:val="24"/>
        </w:rPr>
        <w:t>compliance with</w:t>
      </w:r>
      <w:r w:rsidR="00B863AF" w:rsidRPr="00EC7D3F">
        <w:rPr>
          <w:rFonts w:ascii="Helvetica" w:hAnsi="Helvetica"/>
          <w:sz w:val="24"/>
        </w:rPr>
        <w:t xml:space="preserve"> </w:t>
      </w:r>
      <w:r w:rsidRPr="00EC7D3F">
        <w:rPr>
          <w:rFonts w:ascii="Helvetica" w:hAnsi="Helvetica"/>
          <w:sz w:val="24"/>
        </w:rPr>
        <w:t xml:space="preserve">vehicle </w:t>
      </w:r>
      <w:r w:rsidR="00B863AF" w:rsidRPr="00EC7D3F">
        <w:rPr>
          <w:rFonts w:ascii="Helvetica" w:hAnsi="Helvetica"/>
          <w:sz w:val="24"/>
        </w:rPr>
        <w:t xml:space="preserve">speed and </w:t>
      </w:r>
      <w:r w:rsidRPr="00EC7D3F">
        <w:rPr>
          <w:rFonts w:ascii="Helvetica" w:hAnsi="Helvetica"/>
          <w:sz w:val="24"/>
        </w:rPr>
        <w:t>gross vehicle limits</w:t>
      </w:r>
      <w:r w:rsidR="00B863AF" w:rsidRPr="00EC7D3F">
        <w:rPr>
          <w:rFonts w:ascii="Helvetica" w:hAnsi="Helvetica"/>
          <w:sz w:val="24"/>
        </w:rPr>
        <w:t xml:space="preserve"> and </w:t>
      </w:r>
      <w:r w:rsidR="00F47B1C">
        <w:rPr>
          <w:rFonts w:ascii="Helvetica" w:hAnsi="Helvetica"/>
          <w:sz w:val="24"/>
        </w:rPr>
        <w:t>any required</w:t>
      </w:r>
      <w:r w:rsidR="00B863AF" w:rsidRPr="00EC7D3F">
        <w:rPr>
          <w:rFonts w:ascii="Helvetica" w:hAnsi="Helvetica"/>
          <w:sz w:val="24"/>
        </w:rPr>
        <w:t xml:space="preserve"> vehicle inspection certificates are valid;</w:t>
      </w:r>
    </w:p>
    <w:p w:rsidR="00B863AF" w:rsidRPr="00F47B1C" w:rsidRDefault="00491309"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C</w:t>
      </w:r>
      <w:r w:rsidR="00B863AF" w:rsidRPr="00F47B1C">
        <w:rPr>
          <w:rFonts w:ascii="Helvetica" w:hAnsi="Helvetica"/>
          <w:sz w:val="24"/>
        </w:rPr>
        <w:t xml:space="preserve">omply with any and all safety rules applicable </w:t>
      </w:r>
      <w:r w:rsidR="00F47B1C">
        <w:rPr>
          <w:rFonts w:ascii="Helvetica" w:hAnsi="Helvetica"/>
          <w:sz w:val="24"/>
        </w:rPr>
        <w:t>on</w:t>
      </w:r>
      <w:r w:rsidR="00B863AF" w:rsidRPr="00F47B1C">
        <w:rPr>
          <w:rFonts w:ascii="Helvetica" w:hAnsi="Helvetica"/>
          <w:sz w:val="24"/>
        </w:rPr>
        <w:t xml:space="preserve"> the </w:t>
      </w:r>
      <w:r w:rsidR="00F47B1C" w:rsidRPr="00F47B1C">
        <w:rPr>
          <w:rFonts w:ascii="Helvetica" w:hAnsi="Helvetica"/>
          <w:sz w:val="24"/>
        </w:rPr>
        <w:t>mill site</w:t>
      </w:r>
      <w:r>
        <w:rPr>
          <w:rFonts w:ascii="Helvetica" w:hAnsi="Helvetica"/>
          <w:sz w:val="24"/>
        </w:rPr>
        <w:t>.</w:t>
      </w:r>
    </w:p>
    <w:p w:rsidR="00F47B1C" w:rsidRDefault="00F47B1C" w:rsidP="00240106">
      <w:pPr>
        <w:spacing w:before="120" w:after="120"/>
        <w:jc w:val="both"/>
      </w:pPr>
      <w:r>
        <w:rPr>
          <w:rFonts w:ascii="Helvetica" w:hAnsi="Helvetica"/>
          <w:sz w:val="24"/>
          <w:u w:val="single"/>
        </w:rPr>
        <w:t>Quality Specifications</w:t>
      </w:r>
      <w:r>
        <w:t>:</w:t>
      </w:r>
    </w:p>
    <w:p w:rsidR="00F47B1C" w:rsidRPr="00EF6E05" w:rsidRDefault="00F47B1C"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EF6E05">
        <w:rPr>
          <w:rFonts w:ascii="Helvetica" w:hAnsi="Helvetica"/>
          <w:sz w:val="24"/>
        </w:rPr>
        <w:t>It is the Contractor's responsibility to know, understand, and adhere to the Company Quality Management System</w:t>
      </w:r>
      <w:r w:rsidR="00564F8C" w:rsidRPr="00EF6E05">
        <w:rPr>
          <w:rFonts w:ascii="Helvetica" w:hAnsi="Helvetica"/>
          <w:sz w:val="24"/>
        </w:rPr>
        <w:t>, Key Performance Indicators (KPI’s)</w:t>
      </w:r>
      <w:r w:rsidRPr="00EF6E05">
        <w:rPr>
          <w:rFonts w:ascii="Helvetica" w:hAnsi="Helvetica"/>
          <w:sz w:val="24"/>
        </w:rPr>
        <w:t xml:space="preserve"> and ensure that each employee does as well.</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The </w:t>
      </w:r>
      <w:r w:rsidR="00F47B1C">
        <w:rPr>
          <w:rFonts w:ascii="Helvetica" w:hAnsi="Helvetica"/>
          <w:sz w:val="24"/>
        </w:rPr>
        <w:t>Contractor</w:t>
      </w:r>
      <w:r w:rsidRPr="00F47B1C">
        <w:rPr>
          <w:rFonts w:ascii="Helvetica" w:hAnsi="Helvetica"/>
          <w:sz w:val="24"/>
        </w:rPr>
        <w:t xml:space="preserve"> shall provide and maintain an inspection system acceptable to RFP covering the Work being performed.  </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complete record of all inspected Work performed shall be maintained and made available.  </w:t>
      </w:r>
    </w:p>
    <w:p w:rsidR="00564F8C" w:rsidRPr="00564F8C" w:rsidRDefault="00240106"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RFP reserves the right to inspect the Work at all times and to its own standards.</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 xml:space="preserve">Environmental </w:t>
      </w:r>
      <w:r w:rsidR="00F47B1C">
        <w:rPr>
          <w:rFonts w:ascii="Helvetica" w:hAnsi="Helvetica"/>
          <w:sz w:val="24"/>
          <w:u w:val="single"/>
        </w:rPr>
        <w:t>Specifications:</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It is the Contractor's responsibility to know, understand, and adhere to the Company Environmental Management System and ensure that each employee do</w:t>
      </w:r>
      <w:r w:rsidR="00F47B1C">
        <w:rPr>
          <w:rFonts w:ascii="Helvetica" w:hAnsi="Helvetica"/>
          <w:sz w:val="24"/>
        </w:rPr>
        <w:t>es</w:t>
      </w:r>
      <w:r w:rsidRPr="00F47B1C">
        <w:rPr>
          <w:rFonts w:ascii="Helvetica" w:hAnsi="Helvetica"/>
          <w:sz w:val="24"/>
        </w:rPr>
        <w:t xml:space="preserve"> as well.</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At all times, Company expects Contractor to operate within this system, combined as well, with good judgment and utilization of experience.</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All Contractor employees involved in providing services shall be trained annually in the Company Environmental Management System.</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If, at any time</w:t>
      </w:r>
      <w:r w:rsidR="00F47B1C">
        <w:rPr>
          <w:rFonts w:ascii="Helvetica" w:hAnsi="Helvetica"/>
          <w:sz w:val="24"/>
        </w:rPr>
        <w:t xml:space="preserve"> a Contractor</w:t>
      </w:r>
      <w:r w:rsidRPr="00F47B1C">
        <w:rPr>
          <w:rFonts w:ascii="Helvetica" w:hAnsi="Helvetica"/>
          <w:sz w:val="24"/>
        </w:rPr>
        <w:t xml:space="preserve"> employee were to encounter a situation in which </w:t>
      </w:r>
      <w:r w:rsidR="00F47B1C">
        <w:rPr>
          <w:rFonts w:ascii="Helvetica" w:hAnsi="Helvetica"/>
          <w:sz w:val="24"/>
        </w:rPr>
        <w:t>they</w:t>
      </w:r>
      <w:r w:rsidRPr="00F47B1C">
        <w:rPr>
          <w:rFonts w:ascii="Helvetica" w:hAnsi="Helvetica"/>
          <w:sz w:val="24"/>
        </w:rPr>
        <w:t xml:space="preserve"> are not sure of the correct interpretation or application of an operational control, which could lead to environmental damage, it is </w:t>
      </w:r>
      <w:r w:rsidR="00F47B1C">
        <w:rPr>
          <w:rFonts w:ascii="Helvetica" w:hAnsi="Helvetica"/>
          <w:sz w:val="24"/>
        </w:rPr>
        <w:t>their</w:t>
      </w:r>
      <w:r w:rsidRPr="00F47B1C">
        <w:rPr>
          <w:rFonts w:ascii="Helvetica" w:hAnsi="Helvetica"/>
          <w:sz w:val="24"/>
        </w:rPr>
        <w:t xml:space="preserve"> responsibility to contact </w:t>
      </w:r>
      <w:r w:rsidR="00F47B1C">
        <w:rPr>
          <w:rFonts w:ascii="Helvetica" w:hAnsi="Helvetica"/>
          <w:sz w:val="24"/>
        </w:rPr>
        <w:t>the</w:t>
      </w:r>
      <w:r w:rsidRPr="00F47B1C">
        <w:rPr>
          <w:rFonts w:ascii="Helvetica" w:hAnsi="Helvetica"/>
          <w:sz w:val="24"/>
        </w:rPr>
        <w:t xml:space="preserve"> contract supervisor who will in turn work with Company to clarify the situation.</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lastRenderedPageBreak/>
        <w:t>The Contractor shall be required to immediately report all environmental incidents to the Company.  The Contractor shall complete a multi-cause investigation of the incident.</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Safety</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provide the Company with a copy of their Safety Program.  This program will list in detail Contractor's plans and action steps they will be performing to improve safety performance of their people and operation. </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The Contractor shall be required to immediately report all safety incidents to the Company.  </w:t>
      </w:r>
      <w:r w:rsidR="00F47B1C" w:rsidRPr="00F47B1C">
        <w:rPr>
          <w:rFonts w:ascii="Helvetica" w:hAnsi="Helvetica"/>
          <w:sz w:val="24"/>
        </w:rPr>
        <w:t>The Contractor shall complete a multi-cause investigation of the incident.</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maintain an up-to-date new employee training procedure and follow this procedure when </w:t>
      </w:r>
      <w:r w:rsidR="00F47B1C">
        <w:rPr>
          <w:rFonts w:ascii="Helvetica" w:hAnsi="Helvetica"/>
          <w:sz w:val="24"/>
        </w:rPr>
        <w:t xml:space="preserve">training the new </w:t>
      </w:r>
      <w:r w:rsidRPr="00F47B1C">
        <w:rPr>
          <w:rFonts w:ascii="Helvetica" w:hAnsi="Helvetica"/>
          <w:sz w:val="24"/>
        </w:rPr>
        <w:t>hir</w:t>
      </w:r>
      <w:r w:rsidR="00F47B1C">
        <w:rPr>
          <w:rFonts w:ascii="Helvetica" w:hAnsi="Helvetica"/>
          <w:sz w:val="24"/>
        </w:rPr>
        <w:t>e</w:t>
      </w:r>
      <w:r w:rsidRPr="00F47B1C">
        <w:rPr>
          <w:rFonts w:ascii="Helvetica" w:hAnsi="Helvetica"/>
          <w:sz w:val="24"/>
        </w:rPr>
        <w:t xml:space="preserve">. </w:t>
      </w:r>
    </w:p>
    <w:p w:rsidR="00564F8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w:t>
      </w:r>
      <w:r>
        <w:rPr>
          <w:rFonts w:ascii="Helvetica" w:hAnsi="Helvetica"/>
          <w:sz w:val="24"/>
        </w:rPr>
        <w:t xml:space="preserve">comply with Communication Canada regulations for proper </w:t>
      </w:r>
      <w:r w:rsidR="001E10A0">
        <w:rPr>
          <w:rFonts w:ascii="Helvetica" w:hAnsi="Helvetica"/>
          <w:sz w:val="24"/>
        </w:rPr>
        <w:t>two-way radio use.</w:t>
      </w:r>
      <w:r w:rsidRPr="00F47B1C">
        <w:rPr>
          <w:rFonts w:ascii="Helvetica" w:hAnsi="Helvetica"/>
          <w:sz w:val="24"/>
        </w:rPr>
        <w:t xml:space="preserve">  </w:t>
      </w:r>
      <w:r w:rsidR="001E10A0">
        <w:rPr>
          <w:rFonts w:ascii="Helvetica" w:hAnsi="Helvetica"/>
          <w:sz w:val="24"/>
        </w:rPr>
        <w:t xml:space="preserve">Furthermore, RFP expects professional radio conduct and has a zero tolerance policy for inappropriate use.  </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go through a "Yard Orientation Program".  </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Contractor will comply with</w:t>
      </w:r>
      <w:r w:rsidR="00B10B96">
        <w:rPr>
          <w:rFonts w:ascii="Helvetica" w:hAnsi="Helvetica"/>
          <w:sz w:val="24"/>
        </w:rPr>
        <w:t xml:space="preserve"> all Federal, Provincial and Corporate Regulations and Policy</w:t>
      </w:r>
      <w:r w:rsidRPr="00F47B1C">
        <w:rPr>
          <w:rFonts w:ascii="Helvetica" w:hAnsi="Helvetica"/>
          <w:sz w:val="24"/>
        </w:rPr>
        <w:t>:</w:t>
      </w:r>
    </w:p>
    <w:p w:rsidR="00240106" w:rsidRPr="00B10B96" w:rsidRDefault="0024010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 xml:space="preserve">Any unsafe behavior </w:t>
      </w:r>
      <w:r w:rsidR="00B10B96">
        <w:rPr>
          <w:rFonts w:ascii="Helvetica" w:hAnsi="Helvetica"/>
          <w:sz w:val="24"/>
        </w:rPr>
        <w:t xml:space="preserve">or violations of safety rules, </w:t>
      </w:r>
      <w:r w:rsidRPr="00B10B96">
        <w:rPr>
          <w:rFonts w:ascii="Helvetica" w:hAnsi="Helvetica"/>
          <w:sz w:val="24"/>
        </w:rPr>
        <w:t xml:space="preserve">may be cause for corrective action.  </w:t>
      </w:r>
      <w:r w:rsidR="00B10B96">
        <w:rPr>
          <w:rFonts w:ascii="Helvetica" w:hAnsi="Helvetica"/>
          <w:sz w:val="24"/>
        </w:rPr>
        <w:t>Contractor shall deliver performance management, at a minimum, to the same level as the Company would for its own employees</w:t>
      </w:r>
      <w:r w:rsidRPr="00B10B96">
        <w:rPr>
          <w:rFonts w:ascii="Helvetica" w:hAnsi="Helvetica"/>
          <w:sz w:val="24"/>
        </w:rPr>
        <w:t>.</w:t>
      </w:r>
    </w:p>
    <w:p w:rsidR="00C06740" w:rsidRDefault="00C06740">
      <w:pPr>
        <w:rPr>
          <w:b/>
          <w:sz w:val="28"/>
          <w:u w:val="single"/>
        </w:rPr>
      </w:pPr>
      <w:r>
        <w:rPr>
          <w:b/>
          <w:sz w:val="28"/>
          <w:u w:val="single"/>
        </w:rPr>
        <w:br w:type="page"/>
      </w:r>
    </w:p>
    <w:p w:rsidR="00C06740" w:rsidRDefault="00C06740" w:rsidP="00C06740">
      <w:pPr>
        <w:spacing w:before="120" w:after="120"/>
        <w:jc w:val="both"/>
        <w:rPr>
          <w:b/>
          <w:sz w:val="28"/>
          <w:u w:val="single"/>
        </w:rPr>
      </w:pPr>
      <w:r>
        <w:rPr>
          <w:b/>
          <w:sz w:val="28"/>
          <w:u w:val="single"/>
        </w:rPr>
        <w:lastRenderedPageBreak/>
        <w:t>Work Item # 1</w:t>
      </w:r>
    </w:p>
    <w:p w:rsidR="00C06740" w:rsidRDefault="00C06740" w:rsidP="00C06740">
      <w:pPr>
        <w:spacing w:before="120" w:after="120"/>
        <w:jc w:val="both"/>
        <w:rPr>
          <w:sz w:val="24"/>
        </w:rPr>
      </w:pPr>
      <w:r>
        <w:rPr>
          <w:sz w:val="24"/>
        </w:rPr>
        <w:t xml:space="preserve">The work consists of </w:t>
      </w:r>
      <w:r w:rsidR="00B10B96">
        <w:rPr>
          <w:sz w:val="24"/>
        </w:rPr>
        <w:t>Log Handling</w:t>
      </w:r>
      <w:r>
        <w:rPr>
          <w:sz w:val="24"/>
        </w:rPr>
        <w:t xml:space="preserve"> pine/spruce</w:t>
      </w:r>
      <w:r w:rsidR="00B10B96">
        <w:rPr>
          <w:sz w:val="24"/>
        </w:rPr>
        <w:t>/fir cut-to-length</w:t>
      </w:r>
      <w:r>
        <w:rPr>
          <w:sz w:val="24"/>
        </w:rPr>
        <w:t xml:space="preserve"> </w:t>
      </w:r>
      <w:proofErr w:type="spellStart"/>
      <w:r>
        <w:rPr>
          <w:sz w:val="24"/>
        </w:rPr>
        <w:t>sawlogs</w:t>
      </w:r>
      <w:proofErr w:type="spellEnd"/>
      <w:r>
        <w:rPr>
          <w:sz w:val="24"/>
        </w:rPr>
        <w:t xml:space="preserve"> </w:t>
      </w:r>
      <w:r w:rsidR="00B10B96">
        <w:rPr>
          <w:sz w:val="24"/>
        </w:rPr>
        <w:t xml:space="preserve">for the RFP </w:t>
      </w:r>
      <w:proofErr w:type="spellStart"/>
      <w:r w:rsidR="00B10B96">
        <w:rPr>
          <w:sz w:val="24"/>
        </w:rPr>
        <w:t>Sapawe</w:t>
      </w:r>
      <w:proofErr w:type="spellEnd"/>
      <w:r>
        <w:rPr>
          <w:sz w:val="24"/>
        </w:rPr>
        <w:t xml:space="preserve"> </w:t>
      </w:r>
      <w:r w:rsidR="00B10B96">
        <w:rPr>
          <w:sz w:val="24"/>
        </w:rPr>
        <w:t xml:space="preserve">log </w:t>
      </w:r>
      <w:r>
        <w:rPr>
          <w:sz w:val="24"/>
        </w:rPr>
        <w:t>yard.</w:t>
      </w:r>
    </w:p>
    <w:p w:rsidR="00C06740" w:rsidRDefault="00C06740" w:rsidP="00C06740">
      <w:pPr>
        <w:spacing w:before="120" w:after="120"/>
        <w:jc w:val="both"/>
        <w:rPr>
          <w:sz w:val="24"/>
        </w:rPr>
      </w:pPr>
      <w:r>
        <w:rPr>
          <w:sz w:val="24"/>
        </w:rPr>
        <w:t>The pine/spruce</w:t>
      </w:r>
      <w:r w:rsidR="00B10B96">
        <w:rPr>
          <w:sz w:val="24"/>
        </w:rPr>
        <w:t>/fir</w:t>
      </w:r>
      <w:r>
        <w:rPr>
          <w:sz w:val="24"/>
        </w:rPr>
        <w:t xml:space="preserve"> </w:t>
      </w:r>
      <w:proofErr w:type="spellStart"/>
      <w:r>
        <w:rPr>
          <w:sz w:val="24"/>
        </w:rPr>
        <w:t>sawlog</w:t>
      </w:r>
      <w:proofErr w:type="spellEnd"/>
      <w:r>
        <w:rPr>
          <w:sz w:val="24"/>
        </w:rPr>
        <w:t xml:space="preserve"> </w:t>
      </w:r>
      <w:proofErr w:type="spellStart"/>
      <w:r>
        <w:rPr>
          <w:sz w:val="24"/>
        </w:rPr>
        <w:t>woodflow</w:t>
      </w:r>
      <w:proofErr w:type="spellEnd"/>
      <w:r>
        <w:rPr>
          <w:sz w:val="24"/>
        </w:rPr>
        <w:t xml:space="preserve"> is estimated at </w:t>
      </w:r>
      <w:r w:rsidR="00EC251F">
        <w:rPr>
          <w:sz w:val="24"/>
        </w:rPr>
        <w:t>650,000</w:t>
      </w:r>
      <w:r>
        <w:rPr>
          <w:sz w:val="24"/>
        </w:rPr>
        <w:t xml:space="preserve"> cubic meters </w:t>
      </w:r>
      <w:r w:rsidR="00EC251F">
        <w:rPr>
          <w:sz w:val="24"/>
        </w:rPr>
        <w:t>annually</w:t>
      </w:r>
      <w:r>
        <w:rPr>
          <w:sz w:val="24"/>
        </w:rPr>
        <w:t xml:space="preserve">.  </w:t>
      </w:r>
      <w:proofErr w:type="gramStart"/>
      <w:r>
        <w:rPr>
          <w:sz w:val="24"/>
        </w:rPr>
        <w:t>The sawmill</w:t>
      </w:r>
      <w:proofErr w:type="gramEnd"/>
      <w:r>
        <w:rPr>
          <w:sz w:val="24"/>
        </w:rPr>
        <w:t xml:space="preserve"> </w:t>
      </w:r>
      <w:r w:rsidR="00EC251F">
        <w:rPr>
          <w:sz w:val="24"/>
        </w:rPr>
        <w:t>monthly estimated</w:t>
      </w:r>
      <w:r>
        <w:rPr>
          <w:sz w:val="24"/>
        </w:rPr>
        <w:t xml:space="preserve"> </w:t>
      </w:r>
      <w:proofErr w:type="spellStart"/>
      <w:r>
        <w:rPr>
          <w:sz w:val="24"/>
        </w:rPr>
        <w:t>woodflow</w:t>
      </w:r>
      <w:proofErr w:type="spellEnd"/>
      <w:r w:rsidR="00EC251F">
        <w:rPr>
          <w:sz w:val="24"/>
        </w:rPr>
        <w:t xml:space="preserve"> is between 50,000 and 60,000 cubic meters.</w:t>
      </w:r>
    </w:p>
    <w:p w:rsidR="000C5CD9" w:rsidRDefault="00EC251F" w:rsidP="00EC251F">
      <w:pPr>
        <w:spacing w:before="120" w:after="120"/>
        <w:jc w:val="both"/>
        <w:rPr>
          <w:sz w:val="24"/>
        </w:rPr>
      </w:pPr>
      <w:r>
        <w:rPr>
          <w:sz w:val="24"/>
        </w:rPr>
        <w:t>The Company requ</w:t>
      </w:r>
      <w:r w:rsidR="000C5CD9">
        <w:rPr>
          <w:sz w:val="24"/>
        </w:rPr>
        <w:t>ires</w:t>
      </w:r>
      <w:r>
        <w:rPr>
          <w:sz w:val="24"/>
        </w:rPr>
        <w:t xml:space="preserve"> the Contractor to</w:t>
      </w:r>
      <w:r w:rsidR="000C5CD9">
        <w:rPr>
          <w:sz w:val="24"/>
        </w:rPr>
        <w:t>:</w:t>
      </w:r>
    </w:p>
    <w:p w:rsidR="000C5CD9" w:rsidRDefault="000C5CD9" w:rsidP="000C5CD9">
      <w:pPr>
        <w:pStyle w:val="ListParagraph"/>
        <w:numPr>
          <w:ilvl w:val="0"/>
          <w:numId w:val="28"/>
        </w:numPr>
        <w:spacing w:before="120" w:after="120"/>
        <w:jc w:val="both"/>
        <w:rPr>
          <w:sz w:val="24"/>
        </w:rPr>
      </w:pPr>
      <w:r>
        <w:rPr>
          <w:sz w:val="24"/>
        </w:rPr>
        <w:t>E</w:t>
      </w:r>
      <w:r w:rsidR="00EC251F" w:rsidRPr="000C5CD9">
        <w:rPr>
          <w:sz w:val="24"/>
        </w:rPr>
        <w:t>nsure an average truck in yard time of &lt;</w:t>
      </w:r>
      <w:r w:rsidR="00491309">
        <w:rPr>
          <w:sz w:val="24"/>
        </w:rPr>
        <w:t>35</w:t>
      </w:r>
      <w:r w:rsidR="00EC251F" w:rsidRPr="000C5CD9">
        <w:rPr>
          <w:sz w:val="24"/>
        </w:rPr>
        <w:t xml:space="preserve"> Minutes.</w:t>
      </w:r>
    </w:p>
    <w:p w:rsidR="000C5CD9" w:rsidRDefault="000C5CD9" w:rsidP="000D68FC">
      <w:pPr>
        <w:pStyle w:val="ListParagraph"/>
        <w:numPr>
          <w:ilvl w:val="0"/>
          <w:numId w:val="28"/>
        </w:numPr>
        <w:spacing w:before="120" w:after="120"/>
        <w:jc w:val="both"/>
        <w:rPr>
          <w:sz w:val="24"/>
        </w:rPr>
      </w:pPr>
      <w:r w:rsidRPr="000C5CD9">
        <w:rPr>
          <w:sz w:val="24"/>
        </w:rPr>
        <w:t xml:space="preserve">Ensure &gt;95% Logs &gt;7” SED are fed small end first to the barkers </w:t>
      </w:r>
    </w:p>
    <w:p w:rsidR="000C5CD9" w:rsidRPr="000C5CD9" w:rsidRDefault="000C5CD9" w:rsidP="000D68FC">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the l</w:t>
      </w:r>
      <w:r w:rsidRPr="000C5CD9">
        <w:rPr>
          <w:sz w:val="24"/>
        </w:rPr>
        <w:t xml:space="preserve">og </w:t>
      </w:r>
      <w:r>
        <w:rPr>
          <w:sz w:val="24"/>
        </w:rPr>
        <w:t>h</w:t>
      </w:r>
      <w:r w:rsidRPr="000C5CD9">
        <w:rPr>
          <w:sz w:val="24"/>
        </w:rPr>
        <w:t>andling</w:t>
      </w:r>
      <w:r>
        <w:rPr>
          <w:sz w:val="24"/>
        </w:rPr>
        <w:t xml:space="preserve"> service</w:t>
      </w:r>
    </w:p>
    <w:p w:rsidR="00EC251F" w:rsidRDefault="00023453" w:rsidP="00023453">
      <w:pPr>
        <w:pStyle w:val="ListParagraph"/>
        <w:numPr>
          <w:ilvl w:val="0"/>
          <w:numId w:val="28"/>
        </w:numPr>
        <w:spacing w:before="120" w:after="120"/>
        <w:jc w:val="both"/>
        <w:rPr>
          <w:sz w:val="24"/>
        </w:rPr>
      </w:pPr>
      <w:r w:rsidRPr="00023453">
        <w:rPr>
          <w:sz w:val="24"/>
        </w:rPr>
        <w:t>Minimize Damage and/or Contaminating (</w:t>
      </w:r>
      <w:proofErr w:type="spellStart"/>
      <w:r w:rsidRPr="00023453">
        <w:rPr>
          <w:sz w:val="24"/>
        </w:rPr>
        <w:t>eg</w:t>
      </w:r>
      <w:proofErr w:type="spellEnd"/>
      <w:r w:rsidRPr="00023453">
        <w:rPr>
          <w:sz w:val="24"/>
        </w:rPr>
        <w:t>. Mud) Logs</w:t>
      </w:r>
    </w:p>
    <w:p w:rsidR="00023453" w:rsidRPr="00023453" w:rsidRDefault="00023453" w:rsidP="00023453">
      <w:pPr>
        <w:pStyle w:val="ListParagraph"/>
        <w:numPr>
          <w:ilvl w:val="0"/>
          <w:numId w:val="28"/>
        </w:numPr>
        <w:spacing w:before="120" w:after="120"/>
        <w:jc w:val="both"/>
        <w:rPr>
          <w:sz w:val="24"/>
        </w:rPr>
      </w:pPr>
      <w:r w:rsidRPr="00023453">
        <w:rPr>
          <w:sz w:val="24"/>
        </w:rPr>
        <w:t>Manage to a Closed Log Deck Inventory System</w:t>
      </w:r>
    </w:p>
    <w:p w:rsidR="00023453" w:rsidRPr="00023453" w:rsidRDefault="00023453" w:rsidP="00023453">
      <w:pPr>
        <w:pStyle w:val="ListParagraph"/>
        <w:numPr>
          <w:ilvl w:val="0"/>
          <w:numId w:val="28"/>
        </w:numPr>
        <w:spacing w:before="120" w:after="120"/>
        <w:jc w:val="both"/>
        <w:rPr>
          <w:sz w:val="24"/>
        </w:rPr>
      </w:pPr>
      <w:r w:rsidRPr="00023453">
        <w:rPr>
          <w:sz w:val="24"/>
        </w:rPr>
        <w:t>Manage to First-In, First-Out Log Usage</w:t>
      </w:r>
    </w:p>
    <w:p w:rsidR="00023453" w:rsidRDefault="00023453" w:rsidP="00023453">
      <w:pPr>
        <w:pStyle w:val="ListParagraph"/>
        <w:numPr>
          <w:ilvl w:val="0"/>
          <w:numId w:val="28"/>
        </w:numPr>
        <w:spacing w:before="120" w:after="120"/>
        <w:jc w:val="both"/>
        <w:rPr>
          <w:sz w:val="24"/>
        </w:rPr>
      </w:pPr>
      <w:r w:rsidRPr="00023453">
        <w:rPr>
          <w:sz w:val="24"/>
        </w:rPr>
        <w:t>Remove Off-Spec Log De</w:t>
      </w:r>
      <w:r>
        <w:rPr>
          <w:sz w:val="24"/>
        </w:rPr>
        <w:t>fects That Cause Mill Stoppages.  Collect all relevant supplier information and report it to the Company immediately.</w:t>
      </w:r>
    </w:p>
    <w:p w:rsidR="001E10A0" w:rsidRPr="00EC251F" w:rsidRDefault="001E10A0" w:rsidP="00023453">
      <w:pPr>
        <w:pStyle w:val="ListParagraph"/>
        <w:numPr>
          <w:ilvl w:val="0"/>
          <w:numId w:val="28"/>
        </w:numPr>
        <w:spacing w:before="120" w:after="120"/>
        <w:jc w:val="both"/>
        <w:rPr>
          <w:sz w:val="24"/>
        </w:rPr>
      </w:pPr>
      <w:r>
        <w:rPr>
          <w:sz w:val="24"/>
        </w:rPr>
        <w:t>Manage piece size distribute to the small log and large log decks.</w:t>
      </w:r>
    </w:p>
    <w:p w:rsidR="00EC251F" w:rsidRDefault="00EC251F" w:rsidP="00C06740">
      <w:pPr>
        <w:spacing w:before="120" w:after="120"/>
        <w:jc w:val="both"/>
        <w:rPr>
          <w:sz w:val="24"/>
        </w:rPr>
      </w:pPr>
    </w:p>
    <w:p w:rsidR="00C06740" w:rsidRPr="00C06740" w:rsidRDefault="00C06740" w:rsidP="00C06740">
      <w:pPr>
        <w:spacing w:before="120" w:after="120"/>
        <w:jc w:val="both"/>
        <w:rPr>
          <w:b/>
          <w:sz w:val="28"/>
          <w:u w:val="single"/>
        </w:rPr>
      </w:pPr>
      <w:r w:rsidRPr="00C06740">
        <w:rPr>
          <w:b/>
          <w:sz w:val="28"/>
          <w:u w:val="single"/>
        </w:rPr>
        <w:t xml:space="preserve">Work Item # </w:t>
      </w:r>
      <w:r w:rsidR="00023453">
        <w:rPr>
          <w:b/>
          <w:sz w:val="28"/>
          <w:u w:val="single"/>
        </w:rPr>
        <w:t>2</w:t>
      </w:r>
    </w:p>
    <w:p w:rsidR="00023453" w:rsidRDefault="00023453" w:rsidP="00023453">
      <w:pPr>
        <w:spacing w:before="120" w:after="120"/>
        <w:jc w:val="both"/>
        <w:rPr>
          <w:sz w:val="24"/>
        </w:rPr>
      </w:pPr>
      <w:r>
        <w:rPr>
          <w:sz w:val="24"/>
        </w:rPr>
        <w:t xml:space="preserve">The work consists of Lumber Handling for the RFP </w:t>
      </w:r>
      <w:proofErr w:type="spellStart"/>
      <w:r>
        <w:rPr>
          <w:sz w:val="24"/>
        </w:rPr>
        <w:t>Sapawe</w:t>
      </w:r>
      <w:proofErr w:type="spellEnd"/>
      <w:r>
        <w:rPr>
          <w:sz w:val="24"/>
        </w:rPr>
        <w:t xml:space="preserve"> sawmill, kilns, </w:t>
      </w:r>
      <w:proofErr w:type="spellStart"/>
      <w:r>
        <w:rPr>
          <w:sz w:val="24"/>
        </w:rPr>
        <w:t>planermill</w:t>
      </w:r>
      <w:proofErr w:type="spellEnd"/>
      <w:r>
        <w:rPr>
          <w:sz w:val="24"/>
        </w:rPr>
        <w:t xml:space="preserve"> and shipping groups.</w:t>
      </w:r>
    </w:p>
    <w:p w:rsidR="00491309" w:rsidRDefault="00491309" w:rsidP="00491309">
      <w:pPr>
        <w:spacing w:before="120" w:after="120"/>
        <w:jc w:val="both"/>
        <w:rPr>
          <w:sz w:val="24"/>
        </w:rPr>
      </w:pPr>
      <w:r>
        <w:rPr>
          <w:sz w:val="24"/>
        </w:rPr>
        <w:t xml:space="preserve">The volume of rough green/dry lumber is estimated at 265,000 MBF annually.  The monthly estimated </w:t>
      </w:r>
      <w:r w:rsidR="000B6018">
        <w:rPr>
          <w:sz w:val="24"/>
        </w:rPr>
        <w:t>lumber handling</w:t>
      </w:r>
      <w:r>
        <w:rPr>
          <w:sz w:val="24"/>
        </w:rPr>
        <w:t xml:space="preserve"> is between </w:t>
      </w:r>
      <w:r w:rsidR="000B6018">
        <w:rPr>
          <w:sz w:val="24"/>
        </w:rPr>
        <w:t>20</w:t>
      </w:r>
      <w:r>
        <w:rPr>
          <w:sz w:val="24"/>
        </w:rPr>
        <w:t xml:space="preserve">,000 and </w:t>
      </w:r>
      <w:r w:rsidR="000B6018">
        <w:rPr>
          <w:sz w:val="24"/>
        </w:rPr>
        <w:t>25</w:t>
      </w:r>
      <w:r>
        <w:rPr>
          <w:sz w:val="24"/>
        </w:rPr>
        <w:t xml:space="preserve">,000 </w:t>
      </w:r>
      <w:r w:rsidR="000B6018">
        <w:rPr>
          <w:sz w:val="24"/>
        </w:rPr>
        <w:t>MBF</w:t>
      </w:r>
      <w:r>
        <w:rPr>
          <w:sz w:val="24"/>
        </w:rPr>
        <w:t>.</w:t>
      </w:r>
    </w:p>
    <w:p w:rsidR="00491309" w:rsidRDefault="00491309" w:rsidP="00491309">
      <w:pPr>
        <w:spacing w:before="120" w:after="120"/>
        <w:jc w:val="both"/>
        <w:rPr>
          <w:sz w:val="24"/>
        </w:rPr>
      </w:pPr>
      <w:r>
        <w:rPr>
          <w:sz w:val="24"/>
        </w:rPr>
        <w:t>The Company requires the Contractor to:</w:t>
      </w:r>
    </w:p>
    <w:p w:rsidR="00491309" w:rsidRDefault="00491309" w:rsidP="00491309">
      <w:pPr>
        <w:pStyle w:val="ListParagraph"/>
        <w:numPr>
          <w:ilvl w:val="0"/>
          <w:numId w:val="28"/>
        </w:numPr>
        <w:spacing w:before="120" w:after="120"/>
        <w:jc w:val="both"/>
        <w:rPr>
          <w:sz w:val="24"/>
        </w:rPr>
      </w:pPr>
      <w:r>
        <w:rPr>
          <w:sz w:val="24"/>
        </w:rPr>
        <w:t>E</w:t>
      </w:r>
      <w:r w:rsidRPr="000C5CD9">
        <w:rPr>
          <w:sz w:val="24"/>
        </w:rPr>
        <w:t xml:space="preserve">nsure an average </w:t>
      </w:r>
      <w:r w:rsidR="000B6018">
        <w:rPr>
          <w:sz w:val="24"/>
        </w:rPr>
        <w:t>lumber truck</w:t>
      </w:r>
      <w:r w:rsidRPr="000C5CD9">
        <w:rPr>
          <w:sz w:val="24"/>
        </w:rPr>
        <w:t xml:space="preserve"> in yard time of &lt;</w:t>
      </w:r>
      <w:r>
        <w:rPr>
          <w:sz w:val="24"/>
        </w:rPr>
        <w:t>3</w:t>
      </w:r>
      <w:r w:rsidR="000B6018">
        <w:rPr>
          <w:sz w:val="24"/>
        </w:rPr>
        <w:t>0</w:t>
      </w:r>
      <w:r w:rsidRPr="000C5CD9">
        <w:rPr>
          <w:sz w:val="24"/>
        </w:rPr>
        <w:t xml:space="preserve"> Minutes.</w:t>
      </w:r>
    </w:p>
    <w:p w:rsidR="00491309" w:rsidRDefault="00491309" w:rsidP="00491309">
      <w:pPr>
        <w:pStyle w:val="ListParagraph"/>
        <w:numPr>
          <w:ilvl w:val="0"/>
          <w:numId w:val="28"/>
        </w:numPr>
        <w:spacing w:before="120" w:after="120"/>
        <w:jc w:val="both"/>
        <w:rPr>
          <w:sz w:val="24"/>
        </w:rPr>
      </w:pPr>
      <w:r w:rsidRPr="000C5CD9">
        <w:rPr>
          <w:sz w:val="24"/>
        </w:rPr>
        <w:t xml:space="preserve">Ensure </w:t>
      </w:r>
      <w:r w:rsidR="000B6018">
        <w:rPr>
          <w:sz w:val="24"/>
        </w:rPr>
        <w:t>all yard KPI’s are maintained at &gt;90%</w:t>
      </w:r>
      <w:r w:rsidRPr="000C5CD9">
        <w:rPr>
          <w:sz w:val="24"/>
        </w:rPr>
        <w:t xml:space="preserve"> </w:t>
      </w:r>
    </w:p>
    <w:p w:rsidR="00491309" w:rsidRPr="000C5CD9" w:rsidRDefault="00491309"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B6018">
        <w:rPr>
          <w:sz w:val="24"/>
        </w:rPr>
        <w:t>lumber</w:t>
      </w:r>
      <w:r w:rsidRPr="000C5CD9">
        <w:rPr>
          <w:sz w:val="24"/>
        </w:rPr>
        <w:t xml:space="preserve"> </w:t>
      </w:r>
      <w:r>
        <w:rPr>
          <w:sz w:val="24"/>
        </w:rPr>
        <w:t>h</w:t>
      </w:r>
      <w:r w:rsidRPr="000C5CD9">
        <w:rPr>
          <w:sz w:val="24"/>
        </w:rPr>
        <w:t>andling</w:t>
      </w:r>
      <w:r>
        <w:rPr>
          <w:sz w:val="24"/>
        </w:rPr>
        <w:t xml:space="preserve"> service</w:t>
      </w:r>
    </w:p>
    <w:p w:rsidR="00491309" w:rsidRDefault="000B6018" w:rsidP="00491309">
      <w:pPr>
        <w:pStyle w:val="ListParagraph"/>
        <w:numPr>
          <w:ilvl w:val="0"/>
          <w:numId w:val="28"/>
        </w:numPr>
        <w:spacing w:before="120" w:after="120"/>
        <w:jc w:val="both"/>
        <w:rPr>
          <w:sz w:val="24"/>
        </w:rPr>
      </w:pPr>
      <w:r>
        <w:rPr>
          <w:sz w:val="24"/>
        </w:rPr>
        <w:t>Ensure NO</w:t>
      </w:r>
      <w:r w:rsidR="00491309" w:rsidRPr="00023453">
        <w:rPr>
          <w:sz w:val="24"/>
        </w:rPr>
        <w:t xml:space="preserve"> Damage and/or Contaminating </w:t>
      </w:r>
      <w:r>
        <w:rPr>
          <w:sz w:val="24"/>
        </w:rPr>
        <w:t>of Lumber</w:t>
      </w:r>
      <w:r w:rsidR="001E10A0">
        <w:rPr>
          <w:sz w:val="24"/>
        </w:rPr>
        <w:t xml:space="preserve"> (</w:t>
      </w:r>
      <w:proofErr w:type="spellStart"/>
      <w:r w:rsidR="001E10A0">
        <w:rPr>
          <w:sz w:val="24"/>
        </w:rPr>
        <w:t>eg</w:t>
      </w:r>
      <w:proofErr w:type="spellEnd"/>
      <w:r w:rsidR="001E10A0">
        <w:rPr>
          <w:sz w:val="24"/>
        </w:rPr>
        <w:t>.  Planer rejects &lt;2.0% by minimizing equipment mud on packages)</w:t>
      </w:r>
    </w:p>
    <w:p w:rsidR="00491309" w:rsidRPr="00023453" w:rsidRDefault="00491309" w:rsidP="00491309">
      <w:pPr>
        <w:pStyle w:val="ListParagraph"/>
        <w:numPr>
          <w:ilvl w:val="0"/>
          <w:numId w:val="28"/>
        </w:numPr>
        <w:spacing w:before="120" w:after="120"/>
        <w:jc w:val="both"/>
        <w:rPr>
          <w:sz w:val="24"/>
        </w:rPr>
      </w:pPr>
      <w:r w:rsidRPr="00023453">
        <w:rPr>
          <w:sz w:val="24"/>
        </w:rPr>
        <w:t xml:space="preserve">Manage to </w:t>
      </w:r>
      <w:r w:rsidR="000B6018">
        <w:rPr>
          <w:sz w:val="24"/>
        </w:rPr>
        <w:t>the Lumber</w:t>
      </w:r>
      <w:r w:rsidRPr="00023453">
        <w:rPr>
          <w:sz w:val="24"/>
        </w:rPr>
        <w:t xml:space="preserve"> Inventory System</w:t>
      </w:r>
    </w:p>
    <w:p w:rsidR="00491309" w:rsidRPr="00023453" w:rsidRDefault="00491309" w:rsidP="00491309">
      <w:pPr>
        <w:pStyle w:val="ListParagraph"/>
        <w:numPr>
          <w:ilvl w:val="0"/>
          <w:numId w:val="28"/>
        </w:numPr>
        <w:spacing w:before="120" w:after="120"/>
        <w:jc w:val="both"/>
        <w:rPr>
          <w:sz w:val="24"/>
        </w:rPr>
      </w:pPr>
      <w:r w:rsidRPr="00023453">
        <w:rPr>
          <w:sz w:val="24"/>
        </w:rPr>
        <w:t>Manage to First-In, First-Out Log Usage</w:t>
      </w:r>
    </w:p>
    <w:p w:rsidR="00491309" w:rsidRDefault="00CD35FE" w:rsidP="00491309">
      <w:pPr>
        <w:pStyle w:val="ListParagraph"/>
        <w:numPr>
          <w:ilvl w:val="0"/>
          <w:numId w:val="28"/>
        </w:numPr>
        <w:spacing w:before="120" w:after="120"/>
        <w:jc w:val="both"/>
        <w:rPr>
          <w:sz w:val="24"/>
        </w:rPr>
      </w:pPr>
      <w:r>
        <w:rPr>
          <w:sz w:val="24"/>
        </w:rPr>
        <w:t>Establish and maintain the most efficient and effective equipment cycling patterns</w:t>
      </w:r>
      <w:r w:rsidR="00491309">
        <w:rPr>
          <w:sz w:val="24"/>
        </w:rPr>
        <w:t>.</w:t>
      </w:r>
    </w:p>
    <w:p w:rsidR="00CD35FE" w:rsidRPr="00EC251F" w:rsidRDefault="00CD35FE" w:rsidP="00491309">
      <w:pPr>
        <w:pStyle w:val="ListParagraph"/>
        <w:numPr>
          <w:ilvl w:val="0"/>
          <w:numId w:val="28"/>
        </w:numPr>
        <w:spacing w:before="120" w:after="120"/>
        <w:jc w:val="both"/>
        <w:rPr>
          <w:sz w:val="24"/>
        </w:rPr>
      </w:pPr>
      <w:r>
        <w:rPr>
          <w:sz w:val="24"/>
        </w:rPr>
        <w:t>Handle dunnage and strap removal and placement at all points in the yard.</w:t>
      </w:r>
    </w:p>
    <w:p w:rsidR="00491309" w:rsidRDefault="00491309"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3</w:t>
      </w:r>
    </w:p>
    <w:p w:rsidR="00491309" w:rsidRDefault="00491309" w:rsidP="00491309">
      <w:pPr>
        <w:spacing w:before="120" w:after="120"/>
        <w:jc w:val="both"/>
        <w:rPr>
          <w:sz w:val="24"/>
        </w:rPr>
      </w:pPr>
      <w:r>
        <w:rPr>
          <w:sz w:val="24"/>
        </w:rPr>
        <w:t xml:space="preserve">The work consists of Chips &amp; Biomass Handling for the RFP </w:t>
      </w:r>
      <w:proofErr w:type="spellStart"/>
      <w:r>
        <w:rPr>
          <w:sz w:val="24"/>
        </w:rPr>
        <w:t>Sapawe</w:t>
      </w:r>
      <w:proofErr w:type="spellEnd"/>
      <w:r>
        <w:rPr>
          <w:sz w:val="24"/>
        </w:rPr>
        <w:t xml:space="preserve"> sawmill, kilns, </w:t>
      </w:r>
      <w:proofErr w:type="spellStart"/>
      <w:r>
        <w:rPr>
          <w:sz w:val="24"/>
        </w:rPr>
        <w:t>planermill</w:t>
      </w:r>
      <w:proofErr w:type="spellEnd"/>
      <w:r>
        <w:rPr>
          <w:sz w:val="24"/>
        </w:rPr>
        <w:t xml:space="preserve"> and shipping groups.</w:t>
      </w:r>
    </w:p>
    <w:p w:rsidR="000B6018" w:rsidRDefault="000B6018" w:rsidP="000B6018">
      <w:pPr>
        <w:spacing w:before="120" w:after="120"/>
        <w:jc w:val="both"/>
        <w:rPr>
          <w:sz w:val="24"/>
        </w:rPr>
      </w:pPr>
      <w:r>
        <w:rPr>
          <w:sz w:val="24"/>
        </w:rPr>
        <w:t xml:space="preserve">The pine/spruce/fir Chips are estimated at 130,000 ODMT annually.  </w:t>
      </w:r>
      <w:proofErr w:type="gramStart"/>
      <w:r>
        <w:rPr>
          <w:sz w:val="24"/>
        </w:rPr>
        <w:t>The sawmill</w:t>
      </w:r>
      <w:proofErr w:type="gramEnd"/>
      <w:r>
        <w:rPr>
          <w:sz w:val="24"/>
        </w:rPr>
        <w:t xml:space="preserve"> monthly estimate is between 9,500 and 11,500 ODMT.</w:t>
      </w:r>
    </w:p>
    <w:p w:rsidR="000B6018" w:rsidRDefault="000B6018" w:rsidP="000B6018">
      <w:pPr>
        <w:spacing w:before="120" w:after="120"/>
        <w:jc w:val="both"/>
        <w:rPr>
          <w:sz w:val="24"/>
        </w:rPr>
      </w:pPr>
      <w:r>
        <w:rPr>
          <w:sz w:val="24"/>
        </w:rPr>
        <w:t xml:space="preserve">The Hog Material is estimated at 50,000 GMT annually.  </w:t>
      </w:r>
      <w:proofErr w:type="gramStart"/>
      <w:r>
        <w:rPr>
          <w:sz w:val="24"/>
        </w:rPr>
        <w:t>The sawmill</w:t>
      </w:r>
      <w:proofErr w:type="gramEnd"/>
      <w:r>
        <w:rPr>
          <w:sz w:val="24"/>
        </w:rPr>
        <w:t xml:space="preserve"> monthly estimate is between 3,500 and 4,500 GMT.</w:t>
      </w:r>
    </w:p>
    <w:p w:rsidR="000B6018" w:rsidRDefault="000B6018" w:rsidP="000B6018">
      <w:pPr>
        <w:spacing w:before="120" w:after="120"/>
        <w:jc w:val="both"/>
        <w:rPr>
          <w:sz w:val="24"/>
        </w:rPr>
      </w:pPr>
      <w:r>
        <w:rPr>
          <w:sz w:val="24"/>
        </w:rPr>
        <w:t xml:space="preserve">The Sawdust Material is estimated at </w:t>
      </w:r>
      <w:r w:rsidR="00730294">
        <w:rPr>
          <w:sz w:val="24"/>
        </w:rPr>
        <w:t>18</w:t>
      </w:r>
      <w:r>
        <w:rPr>
          <w:sz w:val="24"/>
        </w:rPr>
        <w:t xml:space="preserve">,000 ODMT annually.  </w:t>
      </w:r>
      <w:proofErr w:type="gramStart"/>
      <w:r>
        <w:rPr>
          <w:sz w:val="24"/>
        </w:rPr>
        <w:t>The sawmill</w:t>
      </w:r>
      <w:proofErr w:type="gramEnd"/>
      <w:r>
        <w:rPr>
          <w:sz w:val="24"/>
        </w:rPr>
        <w:t xml:space="preserve"> monthly estimate is between </w:t>
      </w:r>
      <w:r w:rsidR="00730294">
        <w:rPr>
          <w:sz w:val="24"/>
        </w:rPr>
        <w:t>1</w:t>
      </w:r>
      <w:r>
        <w:rPr>
          <w:sz w:val="24"/>
        </w:rPr>
        <w:t>,</w:t>
      </w:r>
      <w:r w:rsidR="00730294">
        <w:rPr>
          <w:sz w:val="24"/>
        </w:rPr>
        <w:t>0</w:t>
      </w:r>
      <w:r>
        <w:rPr>
          <w:sz w:val="24"/>
        </w:rPr>
        <w:t xml:space="preserve">00 and </w:t>
      </w:r>
      <w:r w:rsidR="00730294">
        <w:rPr>
          <w:sz w:val="24"/>
        </w:rPr>
        <w:t>1</w:t>
      </w:r>
      <w:r>
        <w:rPr>
          <w:sz w:val="24"/>
        </w:rPr>
        <w:t>,500 ODMT.</w:t>
      </w:r>
    </w:p>
    <w:p w:rsidR="00730294" w:rsidRDefault="00730294" w:rsidP="00730294">
      <w:pPr>
        <w:spacing w:before="120" w:after="120"/>
        <w:jc w:val="both"/>
        <w:rPr>
          <w:sz w:val="24"/>
        </w:rPr>
      </w:pPr>
      <w:r>
        <w:rPr>
          <w:sz w:val="24"/>
        </w:rPr>
        <w:t>The Shavings Material is estimated at 18,000 ODMT annually.  The planer monthly estimate is between 1,000 and 1,800 ODMT.</w:t>
      </w:r>
    </w:p>
    <w:p w:rsidR="000B6018" w:rsidRDefault="000B6018" w:rsidP="000B6018">
      <w:pPr>
        <w:spacing w:before="120" w:after="120"/>
        <w:jc w:val="both"/>
        <w:rPr>
          <w:sz w:val="24"/>
        </w:rPr>
      </w:pPr>
      <w:r>
        <w:rPr>
          <w:sz w:val="24"/>
        </w:rPr>
        <w:t>The Company requires the Contractor to:</w:t>
      </w:r>
    </w:p>
    <w:p w:rsidR="000B6018" w:rsidRDefault="000B6018" w:rsidP="000B6018">
      <w:pPr>
        <w:pStyle w:val="ListParagraph"/>
        <w:numPr>
          <w:ilvl w:val="0"/>
          <w:numId w:val="28"/>
        </w:numPr>
        <w:spacing w:before="120" w:after="120"/>
        <w:jc w:val="both"/>
        <w:rPr>
          <w:sz w:val="24"/>
        </w:rPr>
      </w:pPr>
      <w:r>
        <w:rPr>
          <w:sz w:val="24"/>
        </w:rPr>
        <w:t>E</w:t>
      </w:r>
      <w:r w:rsidRPr="000C5CD9">
        <w:rPr>
          <w:sz w:val="24"/>
        </w:rPr>
        <w:t>nsure an average truck in yard time of &lt;</w:t>
      </w:r>
      <w:r>
        <w:rPr>
          <w:sz w:val="24"/>
        </w:rPr>
        <w:t>3</w:t>
      </w:r>
      <w:r w:rsidR="000D68FC">
        <w:rPr>
          <w:sz w:val="24"/>
        </w:rPr>
        <w:t>0</w:t>
      </w:r>
      <w:r w:rsidRPr="000C5CD9">
        <w:rPr>
          <w:sz w:val="24"/>
        </w:rPr>
        <w:t xml:space="preserve"> Minutes.</w:t>
      </w:r>
    </w:p>
    <w:p w:rsidR="000D68FC" w:rsidRDefault="000D68FC" w:rsidP="000B6018">
      <w:pPr>
        <w:pStyle w:val="ListParagraph"/>
        <w:numPr>
          <w:ilvl w:val="0"/>
          <w:numId w:val="28"/>
        </w:numPr>
        <w:spacing w:before="120" w:after="120"/>
        <w:jc w:val="both"/>
        <w:rPr>
          <w:sz w:val="24"/>
        </w:rPr>
      </w:pPr>
      <w:r>
        <w:rPr>
          <w:sz w:val="24"/>
        </w:rPr>
        <w:t>Ensure chips are segregated by species.</w:t>
      </w:r>
    </w:p>
    <w:p w:rsidR="000D68FC" w:rsidRDefault="000B6018" w:rsidP="000D68FC">
      <w:pPr>
        <w:pStyle w:val="ListParagraph"/>
        <w:numPr>
          <w:ilvl w:val="0"/>
          <w:numId w:val="28"/>
        </w:numPr>
        <w:spacing w:before="120" w:after="120"/>
        <w:rPr>
          <w:sz w:val="24"/>
        </w:rPr>
      </w:pPr>
      <w:r w:rsidRPr="000C5CD9">
        <w:rPr>
          <w:sz w:val="24"/>
        </w:rPr>
        <w:t xml:space="preserve">Ensure </w:t>
      </w:r>
      <w:r w:rsidR="000D68FC">
        <w:rPr>
          <w:sz w:val="24"/>
        </w:rPr>
        <w:t>no cross contamination of product streams.</w:t>
      </w:r>
      <w:r w:rsidRPr="000C5CD9">
        <w:rPr>
          <w:sz w:val="24"/>
        </w:rPr>
        <w:t xml:space="preserve"> </w:t>
      </w:r>
    </w:p>
    <w:p w:rsidR="000B6018" w:rsidRPr="000D68FC" w:rsidRDefault="000D68FC" w:rsidP="000D68FC">
      <w:pPr>
        <w:pStyle w:val="ListParagraph"/>
        <w:numPr>
          <w:ilvl w:val="0"/>
          <w:numId w:val="28"/>
        </w:numPr>
        <w:spacing w:before="120" w:after="120"/>
        <w:rPr>
          <w:sz w:val="24"/>
        </w:rPr>
      </w:pPr>
      <w:r>
        <w:rPr>
          <w:sz w:val="24"/>
        </w:rPr>
        <w:t>Ensure no foreign material / debris c</w:t>
      </w:r>
      <w:r w:rsidRPr="00023453">
        <w:rPr>
          <w:sz w:val="24"/>
        </w:rPr>
        <w:t>ontaminat</w:t>
      </w:r>
      <w:r>
        <w:rPr>
          <w:sz w:val="24"/>
        </w:rPr>
        <w:t>es the product streams</w:t>
      </w:r>
      <w:r w:rsidRPr="00023453">
        <w:rPr>
          <w:sz w:val="24"/>
        </w:rPr>
        <w:t xml:space="preserve"> (</w:t>
      </w:r>
      <w:proofErr w:type="spellStart"/>
      <w:r w:rsidRPr="00023453">
        <w:rPr>
          <w:sz w:val="24"/>
        </w:rPr>
        <w:t>eg</w:t>
      </w:r>
      <w:proofErr w:type="spellEnd"/>
      <w:r w:rsidRPr="00023453">
        <w:rPr>
          <w:sz w:val="24"/>
        </w:rPr>
        <w:t>. Mud</w:t>
      </w:r>
      <w:r>
        <w:rPr>
          <w:sz w:val="24"/>
        </w:rPr>
        <w:t xml:space="preserve">, Rock, Plastic, </w:t>
      </w:r>
      <w:proofErr w:type="spellStart"/>
      <w:r>
        <w:rPr>
          <w:sz w:val="24"/>
        </w:rPr>
        <w:t>etc</w:t>
      </w:r>
      <w:proofErr w:type="spellEnd"/>
      <w:r>
        <w:rPr>
          <w:sz w:val="24"/>
        </w:rPr>
        <w:t>)</w:t>
      </w:r>
    </w:p>
    <w:p w:rsidR="000B6018" w:rsidRDefault="000B6018"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D68FC">
        <w:rPr>
          <w:sz w:val="24"/>
        </w:rPr>
        <w:t>Chip or Biomass</w:t>
      </w:r>
      <w:r w:rsidRPr="000C5CD9">
        <w:rPr>
          <w:sz w:val="24"/>
        </w:rPr>
        <w:t xml:space="preserve"> </w:t>
      </w:r>
      <w:r>
        <w:rPr>
          <w:sz w:val="24"/>
        </w:rPr>
        <w:t>h</w:t>
      </w:r>
      <w:r w:rsidRPr="000C5CD9">
        <w:rPr>
          <w:sz w:val="24"/>
        </w:rPr>
        <w:t>andling</w:t>
      </w:r>
      <w:r>
        <w:rPr>
          <w:sz w:val="24"/>
        </w:rPr>
        <w:t xml:space="preserve"> service</w:t>
      </w:r>
    </w:p>
    <w:p w:rsidR="000D68FC" w:rsidRPr="000D68FC" w:rsidRDefault="000D68FC" w:rsidP="0080729E">
      <w:pPr>
        <w:pStyle w:val="ListParagraph"/>
        <w:numPr>
          <w:ilvl w:val="0"/>
          <w:numId w:val="28"/>
        </w:numPr>
        <w:spacing w:before="120" w:after="120"/>
        <w:rPr>
          <w:sz w:val="24"/>
        </w:rPr>
      </w:pPr>
      <w:r>
        <w:rPr>
          <w:sz w:val="24"/>
        </w:rPr>
        <w:t xml:space="preserve">Sift and load reclaimed hog material from clean-up </w:t>
      </w:r>
      <w:r w:rsidR="0080729E">
        <w:rPr>
          <w:sz w:val="24"/>
        </w:rPr>
        <w:t xml:space="preserve">activities </w:t>
      </w:r>
      <w:r>
        <w:rPr>
          <w:sz w:val="24"/>
        </w:rPr>
        <w:t>under the sawmill log infeed.</w:t>
      </w: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4</w:t>
      </w:r>
    </w:p>
    <w:p w:rsidR="00491309" w:rsidRDefault="00491309" w:rsidP="00491309">
      <w:pPr>
        <w:spacing w:before="120" w:after="120"/>
        <w:jc w:val="both"/>
        <w:rPr>
          <w:sz w:val="24"/>
        </w:rPr>
      </w:pPr>
      <w:r>
        <w:rPr>
          <w:sz w:val="24"/>
        </w:rPr>
        <w:t xml:space="preserve">The work consists of Yard Maintenance for the RFP </w:t>
      </w:r>
      <w:proofErr w:type="spellStart"/>
      <w:r>
        <w:rPr>
          <w:sz w:val="24"/>
        </w:rPr>
        <w:t>Sapawe</w:t>
      </w:r>
      <w:proofErr w:type="spellEnd"/>
      <w:r>
        <w:rPr>
          <w:sz w:val="24"/>
        </w:rPr>
        <w:t xml:space="preserve"> sawmill, kilns, </w:t>
      </w:r>
      <w:proofErr w:type="spellStart"/>
      <w:r>
        <w:rPr>
          <w:sz w:val="24"/>
        </w:rPr>
        <w:t>planermill</w:t>
      </w:r>
      <w:proofErr w:type="spellEnd"/>
      <w:r>
        <w:rPr>
          <w:sz w:val="24"/>
        </w:rPr>
        <w:t xml:space="preserve"> and shipping groups.</w:t>
      </w:r>
    </w:p>
    <w:p w:rsidR="00CD35FE" w:rsidRDefault="00CD35FE" w:rsidP="00491309">
      <w:pPr>
        <w:spacing w:before="120" w:after="120"/>
        <w:jc w:val="both"/>
        <w:rPr>
          <w:sz w:val="24"/>
        </w:rPr>
      </w:pPr>
      <w:r>
        <w:rPr>
          <w:sz w:val="24"/>
        </w:rPr>
        <w:t xml:space="preserve">Housekeeping responsibility for, but not limited to, the log truck </w:t>
      </w:r>
      <w:proofErr w:type="spellStart"/>
      <w:r>
        <w:rPr>
          <w:sz w:val="24"/>
        </w:rPr>
        <w:t>uncabling</w:t>
      </w:r>
      <w:proofErr w:type="spellEnd"/>
      <w:r>
        <w:rPr>
          <w:sz w:val="24"/>
        </w:rPr>
        <w:t xml:space="preserve">  station, trailer cleaning station, dunnage racks, scale, etc.</w:t>
      </w:r>
    </w:p>
    <w:p w:rsidR="00CD35FE" w:rsidRDefault="00CD35FE" w:rsidP="00491309">
      <w:pPr>
        <w:spacing w:before="120" w:after="120"/>
        <w:jc w:val="both"/>
        <w:rPr>
          <w:sz w:val="24"/>
        </w:rPr>
      </w:pPr>
      <w:r>
        <w:rPr>
          <w:sz w:val="24"/>
        </w:rPr>
        <w:t>Adherence to Landfill Management Plan and tracking of all material deposited in the landfill.</w:t>
      </w:r>
    </w:p>
    <w:p w:rsidR="000D68FC" w:rsidRDefault="0080729E" w:rsidP="000D68FC">
      <w:pPr>
        <w:spacing w:before="120" w:after="120"/>
        <w:jc w:val="both"/>
        <w:rPr>
          <w:sz w:val="24"/>
        </w:rPr>
      </w:pPr>
      <w:r>
        <w:rPr>
          <w:sz w:val="24"/>
        </w:rPr>
        <w:t>Grading requirements are</w:t>
      </w:r>
      <w:r w:rsidR="000D68FC">
        <w:rPr>
          <w:sz w:val="24"/>
        </w:rPr>
        <w:t xml:space="preserve"> estimated at </w:t>
      </w:r>
      <w:r>
        <w:rPr>
          <w:sz w:val="24"/>
        </w:rPr>
        <w:t>approximately 120 hours</w:t>
      </w:r>
      <w:r w:rsidR="000D68FC">
        <w:rPr>
          <w:sz w:val="24"/>
        </w:rPr>
        <w:t xml:space="preserve"> annually.  The monthly estimate is </w:t>
      </w:r>
      <w:r>
        <w:rPr>
          <w:sz w:val="24"/>
        </w:rPr>
        <w:t>around 10 hours</w:t>
      </w:r>
      <w:r w:rsidR="000D68FC">
        <w:rPr>
          <w:sz w:val="24"/>
        </w:rPr>
        <w:t>.</w:t>
      </w:r>
    </w:p>
    <w:p w:rsidR="00CD35FE" w:rsidRDefault="00CD35FE" w:rsidP="000D68FC">
      <w:pPr>
        <w:spacing w:before="120" w:after="120"/>
        <w:jc w:val="both"/>
        <w:rPr>
          <w:sz w:val="24"/>
        </w:rPr>
      </w:pPr>
    </w:p>
    <w:p w:rsidR="00A03374" w:rsidRPr="00291477" w:rsidRDefault="00A03374" w:rsidP="00291477">
      <w:pPr>
        <w:rPr>
          <w:sz w:val="24"/>
          <w:szCs w:val="24"/>
        </w:rPr>
      </w:pPr>
    </w:p>
    <w:sectPr w:rsidR="00A03374" w:rsidRPr="0029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97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D7D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2094549"/>
    <w:multiLevelType w:val="hybridMultilevel"/>
    <w:tmpl w:val="7F961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7107B"/>
    <w:multiLevelType w:val="hybridMultilevel"/>
    <w:tmpl w:val="FB14D9F6"/>
    <w:lvl w:ilvl="0" w:tplc="0409000B">
      <w:start w:val="1"/>
      <w:numFmt w:val="bullet"/>
      <w:lvlText w:val=""/>
      <w:lvlJc w:val="left"/>
      <w:pPr>
        <w:ind w:left="776" w:hanging="360"/>
      </w:pPr>
      <w:rPr>
        <w:rFonts w:ascii="Wingdings" w:hAnsi="Wingdings"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0C111544"/>
    <w:multiLevelType w:val="hybridMultilevel"/>
    <w:tmpl w:val="2F54110E"/>
    <w:lvl w:ilvl="0" w:tplc="EB34B396">
      <w:start w:val="2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238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A3E85"/>
    <w:multiLevelType w:val="hybridMultilevel"/>
    <w:tmpl w:val="4AF28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142A0"/>
    <w:multiLevelType w:val="singleLevel"/>
    <w:tmpl w:val="81D64C96"/>
    <w:lvl w:ilvl="0">
      <w:start w:val="1"/>
      <w:numFmt w:val="lowerRoman"/>
      <w:lvlText w:val="%1."/>
      <w:legacy w:legacy="1" w:legacySpace="0" w:legacyIndent="360"/>
      <w:lvlJc w:val="left"/>
      <w:pPr>
        <w:ind w:left="1350" w:hanging="360"/>
      </w:pPr>
    </w:lvl>
  </w:abstractNum>
  <w:abstractNum w:abstractNumId="9" w15:restartNumberingAfterBreak="0">
    <w:nsid w:val="25D109EF"/>
    <w:multiLevelType w:val="singleLevel"/>
    <w:tmpl w:val="7E2CDEBC"/>
    <w:lvl w:ilvl="0">
      <w:start w:val="1"/>
      <w:numFmt w:val="decimal"/>
      <w:lvlText w:val="3.2.%1  "/>
      <w:legacy w:legacy="1" w:legacySpace="0" w:legacyIndent="360"/>
      <w:lvlJc w:val="left"/>
      <w:pPr>
        <w:ind w:left="1080" w:hanging="360"/>
      </w:pPr>
    </w:lvl>
  </w:abstractNum>
  <w:abstractNum w:abstractNumId="10" w15:restartNumberingAfterBreak="0">
    <w:nsid w:val="36D70603"/>
    <w:multiLevelType w:val="hybridMultilevel"/>
    <w:tmpl w:val="B5ECD26C"/>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DB63640"/>
    <w:multiLevelType w:val="multilevel"/>
    <w:tmpl w:val="D750B9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381846"/>
    <w:multiLevelType w:val="singleLevel"/>
    <w:tmpl w:val="F1EA2526"/>
    <w:lvl w:ilvl="0">
      <w:start w:val="1"/>
      <w:numFmt w:val="decimal"/>
      <w:lvlText w:val="3.3.%1  "/>
      <w:legacy w:legacy="1" w:legacySpace="0" w:legacyIndent="360"/>
      <w:lvlJc w:val="left"/>
      <w:pPr>
        <w:ind w:left="1080" w:hanging="360"/>
      </w:pPr>
    </w:lvl>
  </w:abstractNum>
  <w:abstractNum w:abstractNumId="13" w15:restartNumberingAfterBreak="0">
    <w:nsid w:val="456F0785"/>
    <w:multiLevelType w:val="singleLevel"/>
    <w:tmpl w:val="53100BCE"/>
    <w:lvl w:ilvl="0">
      <w:start w:val="1"/>
      <w:numFmt w:val="decimal"/>
      <w:lvlText w:val="3.4.%1  "/>
      <w:legacy w:legacy="1" w:legacySpace="0" w:legacyIndent="1080"/>
      <w:lvlJc w:val="left"/>
      <w:pPr>
        <w:ind w:left="1800" w:hanging="1080"/>
      </w:pPr>
    </w:lvl>
  </w:abstractNum>
  <w:abstractNum w:abstractNumId="14" w15:restartNumberingAfterBreak="0">
    <w:nsid w:val="5882412B"/>
    <w:multiLevelType w:val="singleLevel"/>
    <w:tmpl w:val="953C8D8E"/>
    <w:lvl w:ilvl="0">
      <w:start w:val="4"/>
      <w:numFmt w:val="decimal"/>
      <w:lvlText w:val="%1."/>
      <w:legacy w:legacy="1" w:legacySpace="0" w:legacyIndent="540"/>
      <w:lvlJc w:val="left"/>
      <w:pPr>
        <w:ind w:left="540" w:hanging="540"/>
      </w:pPr>
    </w:lvl>
  </w:abstractNum>
  <w:abstractNum w:abstractNumId="15" w15:restartNumberingAfterBreak="0">
    <w:nsid w:val="588F2A2C"/>
    <w:multiLevelType w:val="singleLevel"/>
    <w:tmpl w:val="10090003"/>
    <w:lvl w:ilvl="0">
      <w:start w:val="1"/>
      <w:numFmt w:val="bullet"/>
      <w:lvlText w:val="o"/>
      <w:lvlJc w:val="left"/>
      <w:pPr>
        <w:ind w:left="1440" w:hanging="360"/>
      </w:pPr>
      <w:rPr>
        <w:rFonts w:ascii="Courier New" w:hAnsi="Courier New" w:cs="Courier New" w:hint="default"/>
      </w:rPr>
    </w:lvl>
  </w:abstractNum>
  <w:abstractNum w:abstractNumId="16" w15:restartNumberingAfterBreak="0">
    <w:nsid w:val="5DE31ECF"/>
    <w:multiLevelType w:val="singleLevel"/>
    <w:tmpl w:val="D8F6E96A"/>
    <w:lvl w:ilvl="0">
      <w:start w:val="1"/>
      <w:numFmt w:val="lowerLetter"/>
      <w:lvlText w:val="%1)"/>
      <w:legacy w:legacy="1" w:legacySpace="0" w:legacyIndent="283"/>
      <w:lvlJc w:val="left"/>
      <w:pPr>
        <w:ind w:left="283" w:hanging="283"/>
      </w:pPr>
    </w:lvl>
  </w:abstractNum>
  <w:abstractNum w:abstractNumId="17" w15:restartNumberingAfterBreak="0">
    <w:nsid w:val="60683F14"/>
    <w:multiLevelType w:val="hybridMultilevel"/>
    <w:tmpl w:val="2FA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A6A32"/>
    <w:multiLevelType w:val="hybridMultilevel"/>
    <w:tmpl w:val="F67A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216CD1"/>
    <w:multiLevelType w:val="hybridMultilevel"/>
    <w:tmpl w:val="CC44F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8D6DE6"/>
    <w:multiLevelType w:val="hybridMultilevel"/>
    <w:tmpl w:val="D6BC7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459C3"/>
    <w:multiLevelType w:val="hybridMultilevel"/>
    <w:tmpl w:val="A47E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85825"/>
    <w:multiLevelType w:val="hybridMultilevel"/>
    <w:tmpl w:val="8AB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21659"/>
    <w:multiLevelType w:val="multilevel"/>
    <w:tmpl w:val="2138E2A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EB660B3"/>
    <w:multiLevelType w:val="singleLevel"/>
    <w:tmpl w:val="1C728C16"/>
    <w:lvl w:ilvl="0">
      <w:start w:val="1"/>
      <w:numFmt w:val="decimal"/>
      <w:lvlText w:val="%1."/>
      <w:legacy w:legacy="1" w:legacySpace="0" w:legacyIndent="540"/>
      <w:lvlJc w:val="left"/>
      <w:pPr>
        <w:ind w:left="540" w:hanging="540"/>
      </w:pPr>
    </w:lvl>
  </w:abstractNum>
  <w:num w:numId="1">
    <w:abstractNumId w:val="22"/>
  </w:num>
  <w:num w:numId="2">
    <w:abstractNumId w:val="6"/>
  </w:num>
  <w:num w:numId="3">
    <w:abstractNumId w:val="21"/>
  </w:num>
  <w:num w:numId="4">
    <w:abstractNumId w:val="7"/>
  </w:num>
  <w:num w:numId="5">
    <w:abstractNumId w:val="20"/>
  </w:num>
  <w:num w:numId="6">
    <w:abstractNumId w:val="5"/>
  </w:num>
  <w:num w:numId="7">
    <w:abstractNumId w:val="17"/>
  </w:num>
  <w:num w:numId="8">
    <w:abstractNumId w:val="2"/>
  </w:num>
  <w:num w:numId="9">
    <w:abstractNumId w:val="11"/>
  </w:num>
  <w:num w:numId="10">
    <w:abstractNumId w:val="16"/>
  </w:num>
  <w:num w:numId="11">
    <w:abstractNumId w:val="23"/>
  </w:num>
  <w:num w:numId="12">
    <w:abstractNumId w:val="24"/>
  </w:num>
  <w:num w:numId="13">
    <w:abstractNumId w:val="24"/>
    <w:lvlOverride w:ilvl="0">
      <w:lvl w:ilvl="0">
        <w:start w:val="1"/>
        <w:numFmt w:val="decimal"/>
        <w:lvlText w:val="%1."/>
        <w:legacy w:legacy="1" w:legacySpace="0" w:legacyIndent="540"/>
        <w:lvlJc w:val="left"/>
        <w:pPr>
          <w:ind w:left="540" w:hanging="540"/>
        </w:pPr>
      </w:lvl>
    </w:lvlOverride>
  </w:num>
  <w:num w:numId="14">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15">
    <w:abstractNumId w:val="24"/>
    <w:lvlOverride w:ilvl="0">
      <w:lvl w:ilvl="0">
        <w:start w:val="1"/>
        <w:numFmt w:val="decimal"/>
        <w:lvlText w:val="%1."/>
        <w:legacy w:legacy="1" w:legacySpace="0" w:legacyIndent="540"/>
        <w:lvlJc w:val="left"/>
        <w:pPr>
          <w:ind w:left="540" w:hanging="540"/>
        </w:pPr>
      </w:lvl>
    </w:lvlOverride>
  </w:num>
  <w:num w:numId="16">
    <w:abstractNumId w:val="14"/>
  </w:num>
  <w:num w:numId="17">
    <w:abstractNumId w:val="14"/>
    <w:lvlOverride w:ilvl="0">
      <w:lvl w:ilvl="0">
        <w:start w:val="1"/>
        <w:numFmt w:val="decimal"/>
        <w:lvlText w:val="%1."/>
        <w:legacy w:legacy="1" w:legacySpace="0" w:legacyIndent="540"/>
        <w:lvlJc w:val="left"/>
        <w:pPr>
          <w:ind w:left="540" w:hanging="540"/>
        </w:pPr>
      </w:lvl>
    </w:lvlOverride>
  </w:num>
  <w:num w:numId="18">
    <w:abstractNumId w:val="19"/>
  </w:num>
  <w:num w:numId="19">
    <w:abstractNumId w:val="3"/>
  </w:num>
  <w:num w:numId="20">
    <w:abstractNumId w:val="1"/>
  </w:num>
  <w:num w:numId="21">
    <w:abstractNumId w:val="15"/>
  </w:num>
  <w:num w:numId="22">
    <w:abstractNumId w:val="9"/>
  </w:num>
  <w:num w:numId="23">
    <w:abstractNumId w:val="12"/>
  </w:num>
  <w:num w:numId="24">
    <w:abstractNumId w:val="13"/>
  </w:num>
  <w:num w:numId="25">
    <w:abstractNumId w:val="8"/>
  </w:num>
  <w:num w:numId="26">
    <w:abstractNumId w:val="18"/>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E"/>
    <w:rsid w:val="00023453"/>
    <w:rsid w:val="000B6018"/>
    <w:rsid w:val="000C5CD9"/>
    <w:rsid w:val="000D68FC"/>
    <w:rsid w:val="000E6DA0"/>
    <w:rsid w:val="001467DB"/>
    <w:rsid w:val="001557AF"/>
    <w:rsid w:val="00183A58"/>
    <w:rsid w:val="001E10A0"/>
    <w:rsid w:val="00240106"/>
    <w:rsid w:val="0028252B"/>
    <w:rsid w:val="00291477"/>
    <w:rsid w:val="00310867"/>
    <w:rsid w:val="003D3663"/>
    <w:rsid w:val="00491309"/>
    <w:rsid w:val="00564F8C"/>
    <w:rsid w:val="005A0762"/>
    <w:rsid w:val="005F7DE1"/>
    <w:rsid w:val="006969B9"/>
    <w:rsid w:val="006A4CA6"/>
    <w:rsid w:val="00730294"/>
    <w:rsid w:val="00767AE3"/>
    <w:rsid w:val="00771CA8"/>
    <w:rsid w:val="007E0FF4"/>
    <w:rsid w:val="007E2EA1"/>
    <w:rsid w:val="00806B05"/>
    <w:rsid w:val="0080729E"/>
    <w:rsid w:val="0081051D"/>
    <w:rsid w:val="008368DA"/>
    <w:rsid w:val="008447D6"/>
    <w:rsid w:val="009F28EE"/>
    <w:rsid w:val="00A03374"/>
    <w:rsid w:val="00A9696F"/>
    <w:rsid w:val="00B10B96"/>
    <w:rsid w:val="00B342E9"/>
    <w:rsid w:val="00B52F04"/>
    <w:rsid w:val="00B718B7"/>
    <w:rsid w:val="00B863AF"/>
    <w:rsid w:val="00BE0780"/>
    <w:rsid w:val="00C06740"/>
    <w:rsid w:val="00CB4FB0"/>
    <w:rsid w:val="00CD35FE"/>
    <w:rsid w:val="00CF5E83"/>
    <w:rsid w:val="00D15C06"/>
    <w:rsid w:val="00D35C32"/>
    <w:rsid w:val="00EA609C"/>
    <w:rsid w:val="00EC251F"/>
    <w:rsid w:val="00EC7D3F"/>
    <w:rsid w:val="00ED5B1E"/>
    <w:rsid w:val="00EF6E05"/>
    <w:rsid w:val="00F33572"/>
    <w:rsid w:val="00F4425B"/>
    <w:rsid w:val="00F47B1C"/>
    <w:rsid w:val="00F611BF"/>
    <w:rsid w:val="00FA3A78"/>
    <w:rsid w:val="00FA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D99D-0269-406C-8406-6479E37E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740"/>
    <w:pPr>
      <w:keepNext/>
      <w:spacing w:before="120" w:after="120" w:line="240" w:lineRule="auto"/>
      <w:jc w:val="center"/>
      <w:outlineLvl w:val="0"/>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74"/>
    <w:pPr>
      <w:ind w:left="720"/>
      <w:contextualSpacing/>
    </w:pPr>
  </w:style>
  <w:style w:type="table" w:styleId="TableGrid">
    <w:name w:val="Table Grid"/>
    <w:basedOn w:val="TableNormal"/>
    <w:uiPriority w:val="39"/>
    <w:rsid w:val="00A0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6740"/>
    <w:rPr>
      <w:rFonts w:ascii="Times New Roman" w:eastAsia="Times New Roman" w:hAnsi="Times New Roman" w:cs="Times New Roman"/>
      <w:sz w:val="24"/>
      <w:szCs w:val="20"/>
      <w:lang w:eastAsia="en-CA"/>
    </w:rPr>
  </w:style>
  <w:style w:type="paragraph" w:customStyle="1" w:styleId="subtitle2">
    <w:name w:val="subtitle2"/>
    <w:basedOn w:val="Normal"/>
    <w:rsid w:val="00B863AF"/>
    <w:pPr>
      <w:spacing w:before="120" w:after="120" w:line="240" w:lineRule="auto"/>
      <w:ind w:left="720" w:hanging="720"/>
      <w:jc w:val="both"/>
    </w:pPr>
    <w:rPr>
      <w:rFonts w:ascii="Helvetica" w:eastAsia="Times New Roman" w:hAnsi="Helvetica" w:cs="Times New Roman"/>
      <w:sz w:val="24"/>
      <w:szCs w:val="20"/>
      <w:lang w:eastAsia="en-CA"/>
    </w:rPr>
  </w:style>
  <w:style w:type="paragraph" w:styleId="Subtitle">
    <w:name w:val="Subtitle"/>
    <w:basedOn w:val="Normal"/>
    <w:link w:val="SubtitleChar"/>
    <w:qFormat/>
    <w:rsid w:val="00B863AF"/>
    <w:pPr>
      <w:spacing w:after="0" w:line="240" w:lineRule="auto"/>
      <w:ind w:left="720" w:hanging="720"/>
      <w:jc w:val="both"/>
    </w:pPr>
    <w:rPr>
      <w:rFonts w:ascii="Helvetica" w:eastAsia="Times New Roman" w:hAnsi="Helvetica" w:cs="Times New Roman"/>
      <w:b/>
      <w:sz w:val="24"/>
      <w:szCs w:val="20"/>
      <w:lang w:eastAsia="en-CA"/>
    </w:rPr>
  </w:style>
  <w:style w:type="character" w:customStyle="1" w:styleId="SubtitleChar">
    <w:name w:val="Subtitle Char"/>
    <w:basedOn w:val="DefaultParagraphFont"/>
    <w:link w:val="Subtitle"/>
    <w:rsid w:val="00B863AF"/>
    <w:rPr>
      <w:rFonts w:ascii="Helvetica" w:eastAsia="Times New Roman" w:hAnsi="Helvetica" w:cs="Times New Roman"/>
      <w:b/>
      <w:sz w:val="24"/>
      <w:szCs w:val="20"/>
      <w:lang w:eastAsia="en-CA"/>
    </w:rPr>
  </w:style>
  <w:style w:type="paragraph" w:customStyle="1" w:styleId="subtitle2text2">
    <w:name w:val="subtitle2text2"/>
    <w:basedOn w:val="Normal"/>
    <w:rsid w:val="00B863AF"/>
    <w:pPr>
      <w:tabs>
        <w:tab w:val="left" w:pos="720"/>
      </w:tabs>
      <w:spacing w:after="120" w:line="240" w:lineRule="auto"/>
      <w:ind w:left="1080" w:hanging="1080"/>
      <w:jc w:val="both"/>
    </w:pPr>
    <w:rPr>
      <w:rFonts w:ascii="Helvetica" w:eastAsia="Times New Roman" w:hAnsi="Helvetica"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8</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Resolute Forest Products</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Colmenares</dc:creator>
  <cp:keywords/>
  <dc:description/>
  <cp:lastModifiedBy>Susan Castellan</cp:lastModifiedBy>
  <cp:revision>17</cp:revision>
  <dcterms:created xsi:type="dcterms:W3CDTF">2020-05-26T16:02:00Z</dcterms:created>
  <dcterms:modified xsi:type="dcterms:W3CDTF">2021-03-16T00:01:00Z</dcterms:modified>
</cp:coreProperties>
</file>